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191D9" w14:textId="3A58AA44" w:rsidR="00E55694" w:rsidRDefault="00E55694">
      <w:bookmarkStart w:id="0" w:name="_GoBack"/>
      <w:bookmarkEnd w:id="0"/>
      <w:r>
        <w:rPr>
          <w:noProof/>
          <w:lang w:eastAsia="en-US"/>
        </w:rPr>
        <w:drawing>
          <wp:inline distT="0" distB="0" distL="0" distR="0" wp14:anchorId="2E12B06C" wp14:editId="1E06F913">
            <wp:extent cx="5031463" cy="11994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3025" cy="1199793"/>
                    </a:xfrm>
                    <a:prstGeom prst="rect">
                      <a:avLst/>
                    </a:prstGeom>
                    <a:noFill/>
                    <a:ln>
                      <a:noFill/>
                    </a:ln>
                  </pic:spPr>
                </pic:pic>
              </a:graphicData>
            </a:graphic>
          </wp:inline>
        </w:drawing>
      </w:r>
    </w:p>
    <w:p w14:paraId="0F012798" w14:textId="77777777" w:rsidR="001C1778" w:rsidRDefault="001C1778"/>
    <w:p w14:paraId="21451A5C" w14:textId="77777777" w:rsidR="00B81C73" w:rsidRDefault="00B81C73">
      <w:r>
        <w:t>February 2, 2017</w:t>
      </w:r>
    </w:p>
    <w:p w14:paraId="7310FDCE" w14:textId="77777777" w:rsidR="00E55694" w:rsidRDefault="00E55694"/>
    <w:p w14:paraId="6DE5C57D" w14:textId="77777777" w:rsidR="00E55694" w:rsidRDefault="00E55694">
      <w:r>
        <w:t>Dear Mayor Watson,</w:t>
      </w:r>
    </w:p>
    <w:p w14:paraId="22D63DC7" w14:textId="77777777" w:rsidR="00E55694" w:rsidRDefault="00E55694"/>
    <w:p w14:paraId="78584AF6" w14:textId="77777777" w:rsidR="001C1778" w:rsidRDefault="00E55694">
      <w:r>
        <w:t xml:space="preserve">We thank you for </w:t>
      </w:r>
      <w:r w:rsidR="009C6170">
        <w:t>agreeing</w:t>
      </w:r>
      <w:r>
        <w:t xml:space="preserve"> to meet with </w:t>
      </w:r>
      <w:r w:rsidR="003E64A7">
        <w:t>representatives of</w:t>
      </w:r>
      <w:r>
        <w:t xml:space="preserve"> the New Edinburgh Community Alliance to discuss our community’s concerns regarding the impact of the CSST Project.</w:t>
      </w:r>
      <w:r w:rsidR="00B81C73">
        <w:t xml:space="preserve"> We understand senior officials associated with the project may be present and we think that is likely to be helpful.</w:t>
      </w:r>
      <w:r>
        <w:t xml:space="preserve"> </w:t>
      </w:r>
      <w:r w:rsidR="00B81C73">
        <w:t>Attached</w:t>
      </w:r>
      <w:r w:rsidR="0084284D">
        <w:t xml:space="preserve"> in Appendix A </w:t>
      </w:r>
      <w:r w:rsidR="00B81C73">
        <w:t>is a summary of the key issue</w:t>
      </w:r>
      <w:r w:rsidR="0084284D">
        <w:t>s</w:t>
      </w:r>
      <w:r w:rsidR="00B81C73">
        <w:t xml:space="preserve"> of concern to our community. This includes concerns communicated to you in our letter of December 24, plus supplementary issues endorsed by </w:t>
      </w:r>
      <w:r w:rsidR="003E64A7">
        <w:t>NECA’s</w:t>
      </w:r>
      <w:r w:rsidR="00B81C73">
        <w:t xml:space="preserve"> Board of Directors on January 17.</w:t>
      </w:r>
    </w:p>
    <w:p w14:paraId="40F74458" w14:textId="77777777" w:rsidR="001C1778" w:rsidRDefault="001C1778"/>
    <w:p w14:paraId="100CCE64" w14:textId="6E40A498" w:rsidR="00E55694" w:rsidRDefault="009C6170">
      <w:r>
        <w:t>We</w:t>
      </w:r>
      <w:r w:rsidR="00E55694">
        <w:t xml:space="preserve"> propose three agenda items</w:t>
      </w:r>
      <w:r w:rsidR="00662722">
        <w:t xml:space="preserve"> for our talk</w:t>
      </w:r>
      <w:r w:rsidR="00E55694">
        <w:t>.</w:t>
      </w:r>
    </w:p>
    <w:p w14:paraId="565696A9" w14:textId="77777777" w:rsidR="00E55694" w:rsidRDefault="00E55694"/>
    <w:p w14:paraId="64AA45DE" w14:textId="5F1407D5" w:rsidR="007E729C" w:rsidRPr="00BE511E" w:rsidRDefault="007E729C" w:rsidP="001C1778">
      <w:pPr>
        <w:pStyle w:val="ListParagraph"/>
        <w:rPr>
          <w:rFonts w:ascii="Times" w:eastAsia="Times New Roman" w:hAnsi="Times"/>
          <w:sz w:val="20"/>
          <w:szCs w:val="20"/>
          <w:lang w:val="en-CA" w:eastAsia="en-US"/>
        </w:rPr>
      </w:pPr>
      <w:r w:rsidRPr="00172531">
        <w:rPr>
          <w:b/>
          <w:bCs/>
          <w:lang w:eastAsia="en-US"/>
        </w:rPr>
        <w:t>Relocation of the primary extraction site from Stanley Park.</w:t>
      </w:r>
      <w:r w:rsidRPr="007E729C">
        <w:rPr>
          <w:lang w:eastAsia="en-US"/>
        </w:rPr>
        <w:t xml:space="preserve"> We believe Council took its decision to approve the design of the CSST project in 2013 with incomplete information, both in terms of the engineering aspects of the project and the health/safety risks posed to residents of New Edinburgh. We also believe the City has behaved in a manner inconsistent with the spirit of its strategy on public engagement that was issued by Council in 2015</w:t>
      </w:r>
      <w:r w:rsidRPr="00C77DF6">
        <w:rPr>
          <w:lang w:eastAsia="en-US"/>
        </w:rPr>
        <w:t xml:space="preserve">. </w:t>
      </w:r>
      <w:r w:rsidR="00211CEA" w:rsidRPr="00C77DF6">
        <w:rPr>
          <w:lang w:eastAsia="en-US"/>
        </w:rPr>
        <w:t>While the</w:t>
      </w:r>
      <w:r w:rsidRPr="00C77DF6">
        <w:rPr>
          <w:lang w:eastAsia="en-US"/>
        </w:rPr>
        <w:t xml:space="preserve"> City</w:t>
      </w:r>
      <w:r w:rsidRPr="007E729C">
        <w:rPr>
          <w:lang w:eastAsia="en-US"/>
        </w:rPr>
        <w:t xml:space="preserve"> has considered locations elsewhere that would pose far less disruption to nearby residents and would not expose those residents to the same health and safety risks being shouldered by New Edinburgh</w:t>
      </w:r>
      <w:r w:rsidR="00211CEA" w:rsidRPr="00BE511E">
        <w:rPr>
          <w:lang w:eastAsia="en-US"/>
        </w:rPr>
        <w:t xml:space="preserve">, it appears to have based its decision on cost and engineering considerations rather than the </w:t>
      </w:r>
      <w:proofErr w:type="gramStart"/>
      <w:r w:rsidR="00211CEA" w:rsidRPr="00BE511E">
        <w:rPr>
          <w:lang w:eastAsia="en-US"/>
        </w:rPr>
        <w:t>well-being</w:t>
      </w:r>
      <w:proofErr w:type="gramEnd"/>
      <w:r w:rsidR="00211CEA" w:rsidRPr="00BE511E">
        <w:rPr>
          <w:lang w:eastAsia="en-US"/>
        </w:rPr>
        <w:t xml:space="preserve"> of its citizens</w:t>
      </w:r>
      <w:r w:rsidRPr="00BE511E">
        <w:rPr>
          <w:lang w:eastAsia="en-US"/>
        </w:rPr>
        <w:t>.</w:t>
      </w:r>
      <w:r w:rsidR="00211CEA" w:rsidRPr="00BE511E">
        <w:rPr>
          <w:lang w:eastAsia="en-US"/>
        </w:rPr>
        <w:t xml:space="preserve"> </w:t>
      </w:r>
    </w:p>
    <w:p w14:paraId="1E7D69C5" w14:textId="77777777" w:rsidR="00172531" w:rsidRPr="00BE511E" w:rsidRDefault="00172531" w:rsidP="00C77DF6">
      <w:pPr>
        <w:ind w:left="360"/>
        <w:rPr>
          <w:lang w:eastAsia="en-US"/>
        </w:rPr>
      </w:pPr>
    </w:p>
    <w:p w14:paraId="31D3E8FA" w14:textId="52EF7790" w:rsidR="00BE511E" w:rsidRPr="00BE511E" w:rsidRDefault="007E729C" w:rsidP="007E729C">
      <w:pPr>
        <w:rPr>
          <w:rFonts w:eastAsia="Times New Roman"/>
          <w:szCs w:val="18"/>
          <w:lang w:val="en-CA" w:eastAsia="en-US"/>
        </w:rPr>
      </w:pPr>
      <w:r w:rsidRPr="00BE511E">
        <w:rPr>
          <w:rFonts w:eastAsia="Times New Roman"/>
          <w:szCs w:val="18"/>
          <w:lang w:val="en-CA" w:eastAsia="en-US"/>
        </w:rPr>
        <w:t xml:space="preserve">We </w:t>
      </w:r>
      <w:r w:rsidR="00BE511E">
        <w:rPr>
          <w:rFonts w:eastAsia="Times New Roman"/>
          <w:szCs w:val="18"/>
          <w:lang w:val="en-CA" w:eastAsia="en-US"/>
        </w:rPr>
        <w:t>request</w:t>
      </w:r>
      <w:r w:rsidRPr="00BE511E">
        <w:rPr>
          <w:rFonts w:eastAsia="Times New Roman"/>
          <w:szCs w:val="18"/>
          <w:lang w:val="en-CA" w:eastAsia="en-US"/>
        </w:rPr>
        <w:t xml:space="preserve"> the opportunity to brief Council on information the community has uncovered that appears to be missing from the 2013 decision. You have b</w:t>
      </w:r>
      <w:r w:rsidR="00BE511E" w:rsidRPr="00BE511E">
        <w:rPr>
          <w:rFonts w:eastAsia="Times New Roman"/>
          <w:szCs w:val="18"/>
          <w:lang w:val="en-CA" w:eastAsia="en-US"/>
        </w:rPr>
        <w:t>een cited in the media as opposing the relocation of</w:t>
      </w:r>
      <w:r w:rsidRPr="00BE511E">
        <w:rPr>
          <w:rFonts w:eastAsia="Times New Roman"/>
          <w:szCs w:val="18"/>
          <w:lang w:val="en-CA" w:eastAsia="en-US"/>
        </w:rPr>
        <w:t xml:space="preserve"> the main extraction site from Stanley Park</w:t>
      </w:r>
      <w:r w:rsidR="003F4761" w:rsidRPr="00BE511E">
        <w:rPr>
          <w:rFonts w:eastAsia="Times New Roman"/>
          <w:szCs w:val="18"/>
          <w:lang w:val="en-CA" w:eastAsia="en-US"/>
        </w:rPr>
        <w:t xml:space="preserve">, </w:t>
      </w:r>
      <w:r w:rsidR="00BE511E" w:rsidRPr="00BE511E">
        <w:rPr>
          <w:rFonts w:eastAsia="Times New Roman"/>
          <w:szCs w:val="18"/>
          <w:lang w:val="en-CA" w:eastAsia="en-US"/>
        </w:rPr>
        <w:t>apparently</w:t>
      </w:r>
      <w:r w:rsidR="003F4761" w:rsidRPr="00BE511E">
        <w:rPr>
          <w:rFonts w:eastAsia="Times New Roman"/>
          <w:szCs w:val="18"/>
          <w:lang w:val="en-CA" w:eastAsia="en-US"/>
        </w:rPr>
        <w:t xml:space="preserve"> on the basis of the additional costs involved combined with the view that New Edinburgh should bear its “fair share” of the burden of the project. </w:t>
      </w:r>
    </w:p>
    <w:p w14:paraId="1AF11FDC" w14:textId="77777777" w:rsidR="00BE511E" w:rsidRPr="00BE511E" w:rsidRDefault="00BE511E" w:rsidP="007E729C">
      <w:pPr>
        <w:rPr>
          <w:rFonts w:eastAsia="Times New Roman"/>
          <w:szCs w:val="18"/>
          <w:lang w:val="en-CA" w:eastAsia="en-US"/>
        </w:rPr>
      </w:pPr>
    </w:p>
    <w:p w14:paraId="734748F6" w14:textId="4D07A169" w:rsidR="007E729C" w:rsidRPr="00BE511E" w:rsidRDefault="002916E7" w:rsidP="007E729C">
      <w:pPr>
        <w:rPr>
          <w:rFonts w:eastAsia="Times New Roman"/>
          <w:szCs w:val="18"/>
          <w:lang w:val="en-CA" w:eastAsia="en-US"/>
        </w:rPr>
      </w:pPr>
      <w:r w:rsidRPr="00BE511E">
        <w:rPr>
          <w:rFonts w:eastAsia="Times New Roman"/>
          <w:szCs w:val="18"/>
          <w:lang w:val="en-CA" w:eastAsia="en-US"/>
        </w:rPr>
        <w:t xml:space="preserve">It is our hope that you will be open to reconsidering this position in light of the information we bring forward on the health, safety and environmental impact of the construction and trucking activity in this </w:t>
      </w:r>
      <w:r w:rsidR="0047643B" w:rsidRPr="00BE511E">
        <w:rPr>
          <w:rFonts w:eastAsia="Times New Roman"/>
          <w:szCs w:val="18"/>
          <w:lang w:val="en-CA" w:eastAsia="en-US"/>
        </w:rPr>
        <w:t xml:space="preserve">neighbourhood. </w:t>
      </w:r>
      <w:r w:rsidR="00BE511E" w:rsidRPr="00BE511E">
        <w:rPr>
          <w:rFonts w:eastAsia="Times New Roman"/>
          <w:szCs w:val="18"/>
          <w:lang w:val="en-CA" w:eastAsia="en-US"/>
        </w:rPr>
        <w:t>T</w:t>
      </w:r>
      <w:r w:rsidR="0047643B" w:rsidRPr="00BE511E">
        <w:rPr>
          <w:rFonts w:eastAsia="Times New Roman"/>
          <w:szCs w:val="18"/>
          <w:lang w:val="en-CA" w:eastAsia="en-US"/>
        </w:rPr>
        <w:t xml:space="preserve">his impact is considerably more than a “fair share” by any </w:t>
      </w:r>
      <w:r w:rsidR="002B551E" w:rsidRPr="00BE511E">
        <w:rPr>
          <w:rFonts w:eastAsia="Times New Roman"/>
          <w:szCs w:val="18"/>
          <w:lang w:val="en-CA" w:eastAsia="en-US"/>
        </w:rPr>
        <w:t xml:space="preserve">reasonable </w:t>
      </w:r>
      <w:r w:rsidR="0047643B" w:rsidRPr="00BE511E">
        <w:rPr>
          <w:rFonts w:eastAsia="Times New Roman"/>
          <w:szCs w:val="18"/>
          <w:lang w:val="en-CA" w:eastAsia="en-US"/>
        </w:rPr>
        <w:t xml:space="preserve">measure, and we trust that in the interests of </w:t>
      </w:r>
      <w:r w:rsidR="0047643B" w:rsidRPr="00BE511E">
        <w:rPr>
          <w:rFonts w:eastAsia="Times New Roman"/>
          <w:i/>
          <w:szCs w:val="18"/>
          <w:lang w:val="en-CA" w:eastAsia="en-US"/>
        </w:rPr>
        <w:t xml:space="preserve">real </w:t>
      </w:r>
      <w:r w:rsidR="0047643B" w:rsidRPr="00BE511E">
        <w:rPr>
          <w:rFonts w:eastAsia="Times New Roman"/>
          <w:szCs w:val="18"/>
          <w:lang w:val="en-CA" w:eastAsia="en-US"/>
        </w:rPr>
        <w:t>fairness, you’ll consider our position with an open mind.</w:t>
      </w:r>
    </w:p>
    <w:p w14:paraId="4721C304" w14:textId="6D8BC1C0" w:rsidR="00E55694" w:rsidRDefault="00E55694" w:rsidP="007E729C">
      <w:pPr>
        <w:ind w:left="720"/>
      </w:pPr>
    </w:p>
    <w:p w14:paraId="7543463E" w14:textId="1B698A38" w:rsidR="00B81C73" w:rsidRDefault="0084284D" w:rsidP="001C1778">
      <w:pPr>
        <w:pStyle w:val="ListParagraph"/>
      </w:pPr>
      <w:r w:rsidRPr="00C77DF6">
        <w:rPr>
          <w:b/>
        </w:rPr>
        <w:t xml:space="preserve">Mitigation and remediation. </w:t>
      </w:r>
      <w:r>
        <w:t xml:space="preserve">Appendix </w:t>
      </w:r>
      <w:proofErr w:type="gramStart"/>
      <w:r>
        <w:t>A</w:t>
      </w:r>
      <w:proofErr w:type="gramEnd"/>
      <w:r>
        <w:t xml:space="preserve"> list</w:t>
      </w:r>
      <w:r w:rsidR="00822726">
        <w:t>s</w:t>
      </w:r>
      <w:r>
        <w:t xml:space="preserve"> issues related to implementation, some dealing with mitigation of </w:t>
      </w:r>
      <w:r w:rsidR="00822726">
        <w:t>the Project’s</w:t>
      </w:r>
      <w:r>
        <w:t xml:space="preserve"> damaging effects and risks, and others dealing with remediation of the community’s environment and infrastructure as the project winds down. </w:t>
      </w:r>
      <w:r w:rsidR="00C77DF6">
        <w:t xml:space="preserve"> We realize it </w:t>
      </w:r>
      <w:r w:rsidR="001C1778">
        <w:t>will</w:t>
      </w:r>
      <w:r w:rsidR="00C77DF6">
        <w:t xml:space="preserve"> not be feasible to discuss all these matters at our meeting. We will be discussing this list with community members over the weekend and will communicate with your office immediately thereafter to let you know which issues we would anticipate securing responses on </w:t>
      </w:r>
      <w:proofErr w:type="spellStart"/>
      <w:r w:rsidR="00C77DF6">
        <w:t>on</w:t>
      </w:r>
      <w:proofErr w:type="spellEnd"/>
      <w:r w:rsidR="00C77DF6">
        <w:t xml:space="preserve"> Monday afternoon.</w:t>
      </w:r>
      <w:r w:rsidR="00B81C73">
        <w:br/>
      </w:r>
    </w:p>
    <w:p w14:paraId="30EAB7E7" w14:textId="77777777" w:rsidR="00720132" w:rsidRDefault="00720132" w:rsidP="001C1778">
      <w:pPr>
        <w:pStyle w:val="ListParagraph"/>
      </w:pPr>
      <w:r>
        <w:rPr>
          <w:b/>
        </w:rPr>
        <w:t xml:space="preserve">Addressing accountability and communication issues. </w:t>
      </w:r>
      <w:r w:rsidR="00F37B24">
        <w:rPr>
          <w:b/>
        </w:rPr>
        <w:t>T</w:t>
      </w:r>
      <w:r>
        <w:t xml:space="preserve">here will need to be </w:t>
      </w:r>
      <w:proofErr w:type="gramStart"/>
      <w:r>
        <w:t>follow</w:t>
      </w:r>
      <w:proofErr w:type="gramEnd"/>
      <w:r>
        <w:t xml:space="preserve"> up negotiations</w:t>
      </w:r>
      <w:r w:rsidR="00F37B24">
        <w:t xml:space="preserve"> after this meeting</w:t>
      </w:r>
      <w:r>
        <w:t>. A</w:t>
      </w:r>
      <w:r w:rsidR="0084284D">
        <w:t xml:space="preserve">t present, community members </w:t>
      </w:r>
      <w:r w:rsidR="004F28DD">
        <w:t>believe</w:t>
      </w:r>
      <w:r w:rsidR="0084284D">
        <w:t xml:space="preserve"> that many questions they raise seem to disappear into a void. Some are addressed, some are not. Responses often take a long time</w:t>
      </w:r>
      <w:r w:rsidR="004A3A3A">
        <w:t>. They</w:t>
      </w:r>
      <w:r>
        <w:t xml:space="preserve"> are often incomplete</w:t>
      </w:r>
      <w:r w:rsidR="0084284D">
        <w:t xml:space="preserve">. Typically it is unclear </w:t>
      </w:r>
      <w:r w:rsidR="00F37B24">
        <w:t xml:space="preserve">who is responsible and </w:t>
      </w:r>
      <w:r w:rsidR="0084284D">
        <w:t xml:space="preserve">when – or if -- the community can expect answers. This </w:t>
      </w:r>
      <w:r>
        <w:t xml:space="preserve">fosters distrust, </w:t>
      </w:r>
      <w:r w:rsidR="0084284D">
        <w:t>frustra</w:t>
      </w:r>
      <w:r>
        <w:t>tion and anger among residents — not helpful for City and not helpful for the community.</w:t>
      </w:r>
    </w:p>
    <w:p w14:paraId="379DEAAA" w14:textId="77777777" w:rsidR="00720132" w:rsidRDefault="00720132" w:rsidP="007E729C">
      <w:pPr>
        <w:ind w:left="360"/>
      </w:pPr>
    </w:p>
    <w:p w14:paraId="47CA9EA9" w14:textId="77777777" w:rsidR="00BE511E" w:rsidRDefault="00D62B88" w:rsidP="007E729C">
      <w:pPr>
        <w:ind w:left="360"/>
      </w:pPr>
      <w:r>
        <w:t xml:space="preserve">We are </w:t>
      </w:r>
      <w:r w:rsidR="004A3A3A">
        <w:t>requesting</w:t>
      </w:r>
      <w:r>
        <w:t xml:space="preserve"> your agreement to </w:t>
      </w:r>
      <w:r w:rsidR="009C6170">
        <w:t>establish</w:t>
      </w:r>
      <w:r w:rsidR="00FF71CA">
        <w:t xml:space="preserve"> </w:t>
      </w:r>
      <w:r w:rsidR="00E55694">
        <w:t xml:space="preserve">a </w:t>
      </w:r>
      <w:r w:rsidR="00F37B24">
        <w:t xml:space="preserve">non-legal </w:t>
      </w:r>
      <w:r w:rsidR="00E55694">
        <w:t>Community Mitigation Protocol between the City and our association</w:t>
      </w:r>
      <w:r w:rsidR="00F37B24">
        <w:t xml:space="preserve"> to help address these problems</w:t>
      </w:r>
      <w:r w:rsidR="00E55694">
        <w:t>. Both Councillor</w:t>
      </w:r>
      <w:r w:rsidR="00F81851">
        <w:t xml:space="preserve">s </w:t>
      </w:r>
      <w:r w:rsidR="00E55694">
        <w:t xml:space="preserve">Nussbaum </w:t>
      </w:r>
      <w:r w:rsidR="00F81851">
        <w:t>and</w:t>
      </w:r>
      <w:r w:rsidR="00E55694">
        <w:t xml:space="preserve"> Chernushenko have encouraged us to pursue this request.</w:t>
      </w:r>
      <w:r w:rsidR="004A3A3A">
        <w:t xml:space="preserve"> Appendix B provides details. </w:t>
      </w:r>
    </w:p>
    <w:p w14:paraId="7B6C3ECC" w14:textId="77777777" w:rsidR="00BE511E" w:rsidRDefault="00BE511E" w:rsidP="007E729C">
      <w:pPr>
        <w:ind w:left="360"/>
      </w:pPr>
    </w:p>
    <w:p w14:paraId="40405C1E" w14:textId="681F4130" w:rsidR="00CB6C30" w:rsidRPr="00BE511E" w:rsidRDefault="00F81851" w:rsidP="007E729C">
      <w:pPr>
        <w:ind w:left="360"/>
      </w:pPr>
      <w:r w:rsidRPr="00BE511E">
        <w:t>We hope you will agree to sign</w:t>
      </w:r>
      <w:r w:rsidR="00FF71CA" w:rsidRPr="00BE511E">
        <w:t xml:space="preserve"> this yourself</w:t>
      </w:r>
      <w:r w:rsidRPr="00BE511E">
        <w:t xml:space="preserve"> as an indication of your commitment to addressing the concerns of our community and minimizing the negative impacts of the project on our lives and our </w:t>
      </w:r>
      <w:proofErr w:type="gramStart"/>
      <w:r w:rsidRPr="00BE511E">
        <w:t>well-being</w:t>
      </w:r>
      <w:proofErr w:type="gramEnd"/>
      <w:r w:rsidRPr="00BE511E">
        <w:t>.</w:t>
      </w:r>
    </w:p>
    <w:p w14:paraId="001AB502" w14:textId="77777777" w:rsidR="00957CC9" w:rsidRPr="00BE511E" w:rsidRDefault="00957CC9" w:rsidP="00957CC9"/>
    <w:p w14:paraId="1B9EB37E" w14:textId="77777777" w:rsidR="00957CC9" w:rsidRDefault="00F37B24" w:rsidP="00957CC9">
      <w:r>
        <w:t xml:space="preserve">We </w:t>
      </w:r>
      <w:r w:rsidR="00957CC9">
        <w:t>look forward to discussing these matters with you</w:t>
      </w:r>
      <w:r w:rsidR="004A3A3A">
        <w:t xml:space="preserve"> </w:t>
      </w:r>
      <w:r w:rsidR="003E64A7">
        <w:t xml:space="preserve">at 4pm on Monday, February 6. </w:t>
      </w:r>
    </w:p>
    <w:p w14:paraId="3258B13B" w14:textId="77777777" w:rsidR="003E64A7" w:rsidRDefault="003E64A7" w:rsidP="00957CC9"/>
    <w:p w14:paraId="0F93FF1A" w14:textId="77777777" w:rsidR="00957CC9" w:rsidRDefault="00957CC9" w:rsidP="00957CC9">
      <w:r>
        <w:t>Yours truly,</w:t>
      </w:r>
    </w:p>
    <w:p w14:paraId="3BAE33AE" w14:textId="77777777" w:rsidR="00957CC9" w:rsidRDefault="00957CC9" w:rsidP="00957CC9"/>
    <w:p w14:paraId="4C4F79EA" w14:textId="77777777" w:rsidR="00172531" w:rsidRDefault="00172531" w:rsidP="00957CC9"/>
    <w:p w14:paraId="2004ED90" w14:textId="77777777" w:rsidR="00172531" w:rsidRDefault="00172531" w:rsidP="00957CC9"/>
    <w:p w14:paraId="781A61D6" w14:textId="77777777" w:rsidR="00172531" w:rsidRDefault="00172531" w:rsidP="00957CC9"/>
    <w:p w14:paraId="2728353F" w14:textId="77777777" w:rsidR="00172531" w:rsidRDefault="00172531" w:rsidP="00957CC9"/>
    <w:p w14:paraId="4C8F77F2" w14:textId="77777777" w:rsidR="00172531" w:rsidRDefault="00172531" w:rsidP="00957CC9"/>
    <w:p w14:paraId="36F95263" w14:textId="77777777" w:rsidR="00172531" w:rsidRDefault="00172531" w:rsidP="00957CC9"/>
    <w:p w14:paraId="5F38114D" w14:textId="77777777" w:rsidR="00957CC9" w:rsidRDefault="00957CC9" w:rsidP="00957CC9">
      <w:r>
        <w:t>Tim Plumptre</w:t>
      </w:r>
    </w:p>
    <w:p w14:paraId="04FC9E3A" w14:textId="77777777" w:rsidR="00A02B74" w:rsidRPr="00A02B74" w:rsidRDefault="00957CC9" w:rsidP="00A02B74">
      <w:pPr>
        <w:rPr>
          <w:b/>
        </w:rPr>
      </w:pPr>
      <w:r>
        <w:t>President</w:t>
      </w:r>
      <w:r w:rsidR="003E64A7">
        <w:t>, New Edinburgh Community Alliance</w:t>
      </w:r>
    </w:p>
    <w:p w14:paraId="6A4ED615" w14:textId="77777777" w:rsidR="000F329C" w:rsidRDefault="00A02B74" w:rsidP="00694C1D">
      <w:pPr>
        <w:jc w:val="center"/>
        <w:rPr>
          <w:b/>
          <w:sz w:val="22"/>
          <w:szCs w:val="22"/>
        </w:rPr>
      </w:pPr>
      <w:r>
        <w:br w:type="page"/>
      </w:r>
      <w:r w:rsidR="000F329C" w:rsidRPr="00172531">
        <w:rPr>
          <w:b/>
          <w:sz w:val="22"/>
          <w:szCs w:val="22"/>
        </w:rPr>
        <w:t>Appendix</w:t>
      </w:r>
      <w:r w:rsidR="000F329C">
        <w:rPr>
          <w:b/>
          <w:sz w:val="22"/>
          <w:szCs w:val="22"/>
        </w:rPr>
        <w:t xml:space="preserve"> A</w:t>
      </w:r>
    </w:p>
    <w:p w14:paraId="6D77DA9D" w14:textId="77777777" w:rsidR="000F329C" w:rsidRDefault="000F329C" w:rsidP="000F329C">
      <w:pPr>
        <w:pStyle w:val="Headingmy4"/>
      </w:pPr>
    </w:p>
    <w:p w14:paraId="2A0AA3F6" w14:textId="77777777" w:rsidR="000F329C" w:rsidRDefault="000F329C" w:rsidP="000F329C">
      <w:pPr>
        <w:jc w:val="center"/>
        <w:rPr>
          <w:b/>
          <w:sz w:val="22"/>
          <w:szCs w:val="22"/>
        </w:rPr>
      </w:pPr>
      <w:r>
        <w:rPr>
          <w:b/>
          <w:sz w:val="22"/>
          <w:szCs w:val="22"/>
        </w:rPr>
        <w:t>Summary of issues of current concern to the community (February 1, 2017)</w:t>
      </w:r>
    </w:p>
    <w:p w14:paraId="7540CFA2" w14:textId="77777777" w:rsidR="000F329C" w:rsidRDefault="000F329C" w:rsidP="000F329C">
      <w:pPr>
        <w:jc w:val="center"/>
        <w:rPr>
          <w:b/>
          <w:sz w:val="22"/>
          <w:szCs w:val="22"/>
        </w:rPr>
      </w:pPr>
    </w:p>
    <w:p w14:paraId="526A6DB1" w14:textId="77777777" w:rsidR="000F329C" w:rsidRDefault="000F329C" w:rsidP="000F329C">
      <w:pPr>
        <w:jc w:val="center"/>
        <w:rPr>
          <w:sz w:val="22"/>
          <w:szCs w:val="22"/>
        </w:rPr>
      </w:pPr>
    </w:p>
    <w:p w14:paraId="57FEF23F" w14:textId="77777777" w:rsidR="000F329C" w:rsidRDefault="000F329C" w:rsidP="000F329C">
      <w:pPr>
        <w:jc w:val="center"/>
        <w:rPr>
          <w:i/>
          <w:szCs w:val="18"/>
        </w:rPr>
      </w:pPr>
      <w:r>
        <w:rPr>
          <w:i/>
          <w:szCs w:val="18"/>
        </w:rPr>
        <w:t>(</w:t>
      </w:r>
      <w:r w:rsidRPr="00E22025">
        <w:rPr>
          <w:i/>
          <w:szCs w:val="18"/>
        </w:rPr>
        <w:t>Note:</w:t>
      </w:r>
      <w:r>
        <w:rPr>
          <w:i/>
          <w:szCs w:val="18"/>
        </w:rPr>
        <w:t xml:space="preserve"> the community has developed an extensive listing of many relevant</w:t>
      </w:r>
      <w:r w:rsidRPr="00E22025">
        <w:rPr>
          <w:i/>
          <w:szCs w:val="18"/>
        </w:rPr>
        <w:t xml:space="preserve"> </w:t>
      </w:r>
      <w:r>
        <w:rPr>
          <w:i/>
          <w:szCs w:val="18"/>
        </w:rPr>
        <w:t>questions and concerns.  The following headings group them by major issue areas.)</w:t>
      </w:r>
    </w:p>
    <w:p w14:paraId="6AA037A5" w14:textId="77777777" w:rsidR="000F329C" w:rsidRDefault="000F329C" w:rsidP="000F329C">
      <w:pPr>
        <w:jc w:val="center"/>
        <w:rPr>
          <w:i/>
          <w:szCs w:val="18"/>
        </w:rPr>
      </w:pPr>
    </w:p>
    <w:p w14:paraId="1F83B033" w14:textId="77777777" w:rsidR="00B46B35" w:rsidRPr="00E22025" w:rsidRDefault="00B46B35" w:rsidP="000F329C">
      <w:pPr>
        <w:jc w:val="center"/>
        <w:rPr>
          <w:i/>
          <w:szCs w:val="18"/>
        </w:rPr>
      </w:pPr>
    </w:p>
    <w:p w14:paraId="1A0B66A7" w14:textId="77777777" w:rsidR="000F329C" w:rsidRPr="00E22025" w:rsidRDefault="000F329C" w:rsidP="000F329C">
      <w:pPr>
        <w:rPr>
          <w:szCs w:val="18"/>
        </w:rPr>
      </w:pPr>
    </w:p>
    <w:p w14:paraId="426DCB24" w14:textId="77777777" w:rsidR="00B46B35" w:rsidRDefault="00B46B35" w:rsidP="00B46B35">
      <w:pPr>
        <w:jc w:val="center"/>
        <w:rPr>
          <w:b/>
          <w:u w:val="single"/>
        </w:rPr>
      </w:pPr>
      <w:r>
        <w:rPr>
          <w:b/>
          <w:u w:val="single"/>
        </w:rPr>
        <w:t>THE TOP ISSUE CAUSING ANGER AND CONCERN TO RESIDENTS:</w:t>
      </w:r>
    </w:p>
    <w:p w14:paraId="0916FFF2" w14:textId="77777777" w:rsidR="00B46B35" w:rsidRDefault="00B46B35" w:rsidP="000F329C">
      <w:pPr>
        <w:rPr>
          <w:b/>
          <w:u w:val="single"/>
        </w:rPr>
      </w:pPr>
    </w:p>
    <w:p w14:paraId="52658E8D" w14:textId="77777777" w:rsidR="000F329C" w:rsidRPr="00B46B35" w:rsidRDefault="000F329C" w:rsidP="00B46B35">
      <w:pPr>
        <w:jc w:val="center"/>
        <w:rPr>
          <w:b/>
          <w:bCs/>
          <w:caps/>
          <w:szCs w:val="18"/>
        </w:rPr>
      </w:pPr>
      <w:r w:rsidRPr="00B46B35">
        <w:rPr>
          <w:b/>
          <w:bCs/>
          <w:caps/>
          <w:szCs w:val="18"/>
          <w:u w:val="single"/>
        </w:rPr>
        <w:t>Relocate the primary extraction site for the E-W tunnel from Stanley Park</w:t>
      </w:r>
    </w:p>
    <w:p w14:paraId="1D1A9470" w14:textId="77777777" w:rsidR="00B46B35" w:rsidRDefault="00B46B35" w:rsidP="000F329C">
      <w:pPr>
        <w:rPr>
          <w:b/>
        </w:rPr>
      </w:pPr>
    </w:p>
    <w:p w14:paraId="1FBD3EAB" w14:textId="77777777" w:rsidR="00B46B35" w:rsidRDefault="00B46B35" w:rsidP="00B46B35">
      <w:pPr>
        <w:jc w:val="center"/>
        <w:rPr>
          <w:b/>
        </w:rPr>
      </w:pPr>
      <w:r>
        <w:rPr>
          <w:b/>
        </w:rPr>
        <w:t>* * * * * *</w:t>
      </w:r>
    </w:p>
    <w:p w14:paraId="3A19DF84" w14:textId="77777777" w:rsidR="00B46B35" w:rsidRDefault="00B46B35" w:rsidP="000F329C">
      <w:pPr>
        <w:rPr>
          <w:b/>
        </w:rPr>
      </w:pPr>
    </w:p>
    <w:p w14:paraId="0DA0AA0A" w14:textId="77777777" w:rsidR="00B46B35" w:rsidRDefault="00B46B35" w:rsidP="000F329C">
      <w:pPr>
        <w:rPr>
          <w:b/>
        </w:rPr>
      </w:pPr>
    </w:p>
    <w:p w14:paraId="67A8085D" w14:textId="77777777" w:rsidR="00B46B35" w:rsidRDefault="00B46B35" w:rsidP="000F329C">
      <w:pPr>
        <w:rPr>
          <w:b/>
        </w:rPr>
      </w:pPr>
    </w:p>
    <w:p w14:paraId="3455C39C" w14:textId="77777777" w:rsidR="00B46B35" w:rsidRPr="00B46B35" w:rsidRDefault="00B46B35" w:rsidP="00B46B35">
      <w:pPr>
        <w:jc w:val="center"/>
        <w:rPr>
          <w:b/>
          <w:u w:val="single"/>
        </w:rPr>
      </w:pPr>
      <w:r w:rsidRPr="00B46B35">
        <w:rPr>
          <w:b/>
          <w:u w:val="single"/>
        </w:rPr>
        <w:t>Other issues related to mitigation and remediation</w:t>
      </w:r>
    </w:p>
    <w:p w14:paraId="593DF9C2" w14:textId="77777777" w:rsidR="000F329C" w:rsidRPr="00B36417" w:rsidRDefault="000F329C" w:rsidP="000F329C">
      <w:pPr>
        <w:pStyle w:val="Headingmy4"/>
        <w:rPr>
          <w:b/>
        </w:rPr>
      </w:pPr>
    </w:p>
    <w:p w14:paraId="39A36942" w14:textId="77777777" w:rsidR="000F329C" w:rsidRDefault="000F329C" w:rsidP="000F329C"/>
    <w:p w14:paraId="4D09E463" w14:textId="77777777" w:rsidR="000F329C" w:rsidRDefault="000F329C" w:rsidP="000F329C">
      <w:pPr>
        <w:rPr>
          <w:b/>
          <w:szCs w:val="18"/>
        </w:rPr>
      </w:pPr>
      <w:r>
        <w:rPr>
          <w:b/>
          <w:szCs w:val="18"/>
        </w:rPr>
        <w:t>Health and Safety concerns of the community</w:t>
      </w:r>
    </w:p>
    <w:p w14:paraId="0F8B9AE3" w14:textId="77777777" w:rsidR="000F329C" w:rsidRDefault="000F329C" w:rsidP="000F329C">
      <w:pPr>
        <w:rPr>
          <w:b/>
          <w:szCs w:val="18"/>
        </w:rPr>
      </w:pPr>
    </w:p>
    <w:p w14:paraId="79C19FAC" w14:textId="15DA60C8" w:rsidR="000F329C" w:rsidRPr="00E760A2" w:rsidRDefault="000F329C" w:rsidP="001C1778">
      <w:pPr>
        <w:pStyle w:val="ListParagraph"/>
        <w:numPr>
          <w:ilvl w:val="0"/>
          <w:numId w:val="30"/>
        </w:numPr>
      </w:pPr>
      <w:r>
        <w:t xml:space="preserve"> </w:t>
      </w:r>
      <w:r w:rsidRPr="00E760A2">
        <w:t xml:space="preserve">The City to immediately conduct an independent study </w:t>
      </w:r>
      <w:r w:rsidR="00172531">
        <w:t>to identify</w:t>
      </w:r>
      <w:r w:rsidR="00172531" w:rsidRPr="00E760A2">
        <w:t xml:space="preserve"> environmental and human health mitigation </w:t>
      </w:r>
      <w:r w:rsidR="00172531">
        <w:t>measures for this project</w:t>
      </w:r>
      <w:r w:rsidR="00172531" w:rsidRPr="00E760A2">
        <w:t>.</w:t>
      </w:r>
      <w:r w:rsidR="00172531">
        <w:br/>
      </w:r>
    </w:p>
    <w:p w14:paraId="141785F1" w14:textId="3639BC16" w:rsidR="000F329C" w:rsidRPr="00B36417" w:rsidRDefault="00172531" w:rsidP="001C1778">
      <w:pPr>
        <w:pStyle w:val="ListParagraph"/>
        <w:numPr>
          <w:ilvl w:val="0"/>
          <w:numId w:val="30"/>
        </w:numPr>
      </w:pPr>
      <w:r>
        <w:t>This study should</w:t>
      </w:r>
      <w:r w:rsidR="000F329C">
        <w:t xml:space="preserve"> specifically address the impact of the project on the health, safety and quality of life of the vulnerable elderly residents of Governor’s Walk Retirement Residence.</w:t>
      </w:r>
    </w:p>
    <w:p w14:paraId="657A3D26" w14:textId="77777777" w:rsidR="000F329C" w:rsidRDefault="000F329C" w:rsidP="000F329C">
      <w:pPr>
        <w:rPr>
          <w:b/>
          <w:szCs w:val="18"/>
        </w:rPr>
      </w:pPr>
    </w:p>
    <w:p w14:paraId="1D88C967" w14:textId="77777777" w:rsidR="000F329C" w:rsidRDefault="000F329C" w:rsidP="000F329C">
      <w:pPr>
        <w:rPr>
          <w:b/>
          <w:szCs w:val="18"/>
        </w:rPr>
      </w:pPr>
    </w:p>
    <w:p w14:paraId="23A32BCB" w14:textId="77777777" w:rsidR="000F329C" w:rsidRDefault="000F329C" w:rsidP="000F329C">
      <w:pPr>
        <w:rPr>
          <w:b/>
          <w:szCs w:val="18"/>
        </w:rPr>
      </w:pPr>
      <w:r w:rsidRPr="00DA11BD">
        <w:rPr>
          <w:b/>
          <w:szCs w:val="18"/>
        </w:rPr>
        <w:t xml:space="preserve">Noise </w:t>
      </w:r>
      <w:r>
        <w:rPr>
          <w:b/>
          <w:szCs w:val="18"/>
        </w:rPr>
        <w:t xml:space="preserve">reduction/ </w:t>
      </w:r>
      <w:r w:rsidRPr="00DA11BD">
        <w:rPr>
          <w:b/>
          <w:szCs w:val="18"/>
        </w:rPr>
        <w:t>management</w:t>
      </w:r>
    </w:p>
    <w:p w14:paraId="45D3C723" w14:textId="77777777" w:rsidR="000F329C" w:rsidRDefault="000F329C" w:rsidP="000F329C">
      <w:pPr>
        <w:rPr>
          <w:b/>
          <w:szCs w:val="18"/>
        </w:rPr>
      </w:pPr>
    </w:p>
    <w:p w14:paraId="688B72FD" w14:textId="77777777" w:rsidR="000F329C" w:rsidRDefault="000F329C" w:rsidP="001C1778">
      <w:pPr>
        <w:pStyle w:val="ListParagraph"/>
        <w:numPr>
          <w:ilvl w:val="0"/>
          <w:numId w:val="19"/>
        </w:numPr>
      </w:pPr>
      <w:r w:rsidRPr="00740CCE">
        <w:t>Contractor’s noise management/mitigation plan to be provided to the community</w:t>
      </w:r>
      <w:r>
        <w:t>.</w:t>
      </w:r>
    </w:p>
    <w:p w14:paraId="48C7359E" w14:textId="77777777" w:rsidR="000F329C" w:rsidRPr="00740CCE" w:rsidRDefault="000F329C" w:rsidP="007E729C">
      <w:pPr>
        <w:ind w:left="763"/>
      </w:pPr>
    </w:p>
    <w:p w14:paraId="1D60C2D8" w14:textId="77777777" w:rsidR="000F329C" w:rsidRDefault="000F329C" w:rsidP="001C1778">
      <w:pPr>
        <w:pStyle w:val="ListParagraph"/>
        <w:numPr>
          <w:ilvl w:val="0"/>
          <w:numId w:val="19"/>
        </w:numPr>
      </w:pPr>
      <w:r>
        <w:t xml:space="preserve">Ongoing monitoring of noise and air pollution and </w:t>
      </w:r>
      <w:proofErr w:type="spellStart"/>
      <w:r>
        <w:t>realtime</w:t>
      </w:r>
      <w:proofErr w:type="spellEnd"/>
      <w:r>
        <w:t xml:space="preserve"> sharing of results with the community</w:t>
      </w:r>
    </w:p>
    <w:p w14:paraId="241FA725" w14:textId="77777777" w:rsidR="00694C1D" w:rsidRPr="00694C1D" w:rsidRDefault="00694C1D" w:rsidP="00694C1D">
      <w:pPr>
        <w:rPr>
          <w:szCs w:val="18"/>
        </w:rPr>
      </w:pPr>
    </w:p>
    <w:p w14:paraId="6D5C05A3" w14:textId="72C424B2" w:rsidR="000F329C" w:rsidRDefault="00F81851" w:rsidP="001C1778">
      <w:pPr>
        <w:pStyle w:val="ListParagraph"/>
        <w:numPr>
          <w:ilvl w:val="0"/>
          <w:numId w:val="19"/>
        </w:numPr>
      </w:pPr>
      <w:r w:rsidRPr="00172531">
        <w:t>Cessation</w:t>
      </w:r>
      <w:r w:rsidR="00172531">
        <w:t xml:space="preserve"> </w:t>
      </w:r>
      <w:r w:rsidR="000F329C">
        <w:t>of construction activity and trucking on weekends</w:t>
      </w:r>
      <w:r w:rsidR="000F329C">
        <w:br/>
      </w:r>
    </w:p>
    <w:p w14:paraId="7E513E30" w14:textId="77777777" w:rsidR="000F329C" w:rsidRDefault="000F329C" w:rsidP="001C1778">
      <w:pPr>
        <w:pStyle w:val="ListParagraph"/>
        <w:numPr>
          <w:ilvl w:val="0"/>
          <w:numId w:val="19"/>
        </w:numPr>
      </w:pPr>
      <w:r>
        <w:t>Noise barriers /solid hoarding to surround the main site to reduce sound and dust emissions</w:t>
      </w:r>
      <w:r>
        <w:br/>
      </w:r>
    </w:p>
    <w:p w14:paraId="0DCBC0EF" w14:textId="77777777" w:rsidR="000F329C" w:rsidRDefault="000F329C" w:rsidP="001C1778">
      <w:pPr>
        <w:pStyle w:val="ListParagraph"/>
        <w:numPr>
          <w:ilvl w:val="0"/>
          <w:numId w:val="19"/>
        </w:numPr>
      </w:pPr>
      <w:r>
        <w:t xml:space="preserve">Agreement on what constitutes acceptable maximum limits on noise, on measures to mitigate noise; </w:t>
      </w:r>
      <w:proofErr w:type="gramStart"/>
      <w:r>
        <w:t>agreement on what actions will be taken by whom</w:t>
      </w:r>
      <w:proofErr w:type="gramEnd"/>
      <w:r>
        <w:t xml:space="preserve"> if noise maximums are being exceeded.</w:t>
      </w:r>
      <w:r>
        <w:br/>
      </w:r>
    </w:p>
    <w:p w14:paraId="5CB55049" w14:textId="77777777" w:rsidR="000F329C" w:rsidRDefault="000F329C" w:rsidP="001C1778">
      <w:pPr>
        <w:pStyle w:val="ListParagraph"/>
        <w:numPr>
          <w:ilvl w:val="0"/>
          <w:numId w:val="19"/>
        </w:numPr>
      </w:pPr>
      <w:r>
        <w:t xml:space="preserve">Advance notice to residents if there is a limited period in which noise levels may be excessive (exceeding 50-65 </w:t>
      </w:r>
      <w:proofErr w:type="spellStart"/>
      <w:r>
        <w:t>dbl</w:t>
      </w:r>
      <w:proofErr w:type="spellEnd"/>
      <w:r>
        <w:t>, as per existing bylaw).</w:t>
      </w:r>
      <w:r>
        <w:br/>
      </w:r>
    </w:p>
    <w:p w14:paraId="32D5FAF4" w14:textId="77777777" w:rsidR="000F329C" w:rsidRDefault="000F329C" w:rsidP="001C1778">
      <w:pPr>
        <w:pStyle w:val="ListParagraph"/>
        <w:numPr>
          <w:ilvl w:val="0"/>
          <w:numId w:val="19"/>
        </w:numPr>
      </w:pPr>
      <w:r>
        <w:t>Hours of work at Queen Victoria/River Lane site to be limited to 7am to 5pm.</w:t>
      </w:r>
      <w:r>
        <w:br/>
      </w:r>
    </w:p>
    <w:p w14:paraId="560934D6" w14:textId="77777777" w:rsidR="000F329C" w:rsidRDefault="000F329C" w:rsidP="001C1778">
      <w:pPr>
        <w:pStyle w:val="ListParagraph"/>
        <w:numPr>
          <w:ilvl w:val="0"/>
          <w:numId w:val="19"/>
        </w:numPr>
      </w:pPr>
      <w:r>
        <w:t>A noise demonstration by the City at sites 5b and 5c so that residents can assess the degree of disruption and disturbance they can anticipate and allow them to determine if they will be able to stay in their homes.</w:t>
      </w:r>
      <w:r>
        <w:br/>
      </w:r>
    </w:p>
    <w:p w14:paraId="3A3CD98C" w14:textId="77777777" w:rsidR="000F329C" w:rsidRDefault="000F329C" w:rsidP="001C1778">
      <w:pPr>
        <w:pStyle w:val="ListParagraph"/>
        <w:numPr>
          <w:ilvl w:val="0"/>
          <w:numId w:val="19"/>
        </w:numPr>
      </w:pPr>
      <w:r>
        <w:t>A regularly updated Project Calendar/construction sequencing plan, on line, documenting the phases of work and when major activities such as tree removal, installation of noise barriers, blasting, increased trucking, etc. are expected to occur.</w:t>
      </w:r>
      <w:r>
        <w:br/>
      </w:r>
    </w:p>
    <w:p w14:paraId="4B72A79A" w14:textId="77777777" w:rsidR="000F329C" w:rsidRDefault="000F329C" w:rsidP="001C1778">
      <w:pPr>
        <w:pStyle w:val="ListParagraph"/>
        <w:numPr>
          <w:ilvl w:val="0"/>
          <w:numId w:val="19"/>
        </w:numPr>
      </w:pPr>
      <w:r>
        <w:t>Agreement on how community members should be notified in advance of important upcoming events such as community forums, information sessions, community consultations, etc.</w:t>
      </w:r>
      <w:r>
        <w:br/>
      </w:r>
    </w:p>
    <w:p w14:paraId="08948D53" w14:textId="77777777" w:rsidR="000F329C" w:rsidRDefault="000F329C" w:rsidP="001C1778">
      <w:pPr>
        <w:pStyle w:val="ListParagraph"/>
        <w:numPr>
          <w:ilvl w:val="0"/>
          <w:numId w:val="19"/>
        </w:numPr>
      </w:pPr>
      <w:r>
        <w:t>Solid hoarding along the margin of the playground in Stanley Park.</w:t>
      </w:r>
      <w:r>
        <w:br/>
      </w:r>
    </w:p>
    <w:p w14:paraId="45FE5C7A" w14:textId="77777777" w:rsidR="000F329C" w:rsidRPr="00DA11BD" w:rsidRDefault="000F329C" w:rsidP="000F329C">
      <w:pPr>
        <w:rPr>
          <w:b/>
        </w:rPr>
      </w:pPr>
      <w:r w:rsidRPr="00DA11BD">
        <w:rPr>
          <w:b/>
        </w:rPr>
        <w:t>Traffic Management</w:t>
      </w:r>
      <w:r>
        <w:rPr>
          <w:b/>
        </w:rPr>
        <w:t xml:space="preserve"> and Trucking</w:t>
      </w:r>
    </w:p>
    <w:p w14:paraId="4A2E9E6B" w14:textId="77777777" w:rsidR="000F329C" w:rsidRDefault="000F329C" w:rsidP="001C1778">
      <w:pPr>
        <w:pStyle w:val="ListParagraph"/>
        <w:numPr>
          <w:ilvl w:val="0"/>
          <w:numId w:val="23"/>
        </w:numPr>
      </w:pPr>
      <w:r>
        <w:t>A city-organized forum for discussion of alternative trucking routes, with background information on the pros and cons of each, including an assessment of health, safety and vibration impacts of each alternative route.</w:t>
      </w:r>
      <w:r>
        <w:br/>
      </w:r>
    </w:p>
    <w:p w14:paraId="79805080" w14:textId="77777777" w:rsidR="000F329C" w:rsidRDefault="000F329C" w:rsidP="001C1778">
      <w:pPr>
        <w:pStyle w:val="ListParagraph"/>
        <w:numPr>
          <w:ilvl w:val="0"/>
          <w:numId w:val="23"/>
        </w:numPr>
      </w:pPr>
      <w:r>
        <w:t>An agreed protocol for street cleaning during different phases / seasons of the project</w:t>
      </w:r>
      <w:r>
        <w:br/>
      </w:r>
    </w:p>
    <w:p w14:paraId="4A9D3257" w14:textId="77777777" w:rsidR="000F329C" w:rsidRDefault="000F329C" w:rsidP="001C1778">
      <w:pPr>
        <w:pStyle w:val="ListParagraph"/>
        <w:numPr>
          <w:ilvl w:val="0"/>
          <w:numId w:val="23"/>
        </w:numPr>
      </w:pPr>
      <w:r>
        <w:t>A one-on-one briefing where community members can meet truck drivers to establish relations and express concerns with respect to the safety of elderly persons and children, and to make them aware of key locations such a schools, retirement residences.</w:t>
      </w:r>
      <w:r>
        <w:br/>
      </w:r>
    </w:p>
    <w:p w14:paraId="0BA1068E" w14:textId="77777777" w:rsidR="000F329C" w:rsidRDefault="000F329C" w:rsidP="001C1778">
      <w:pPr>
        <w:pStyle w:val="ListParagraph"/>
        <w:numPr>
          <w:ilvl w:val="0"/>
          <w:numId w:val="23"/>
        </w:numPr>
      </w:pPr>
      <w:r>
        <w:t>Agreement on speed limits on trucking routes; rigorous monitoring and rigid enforcement of those limits along the entire route, with penalties for trucks that do not observe them.</w:t>
      </w:r>
      <w:r>
        <w:br/>
      </w:r>
    </w:p>
    <w:p w14:paraId="3B852BFC" w14:textId="77777777" w:rsidR="000F329C" w:rsidRDefault="000F329C" w:rsidP="001C1778">
      <w:pPr>
        <w:pStyle w:val="ListParagraph"/>
        <w:numPr>
          <w:ilvl w:val="0"/>
          <w:numId w:val="23"/>
        </w:numPr>
      </w:pPr>
      <w:r>
        <w:t>Agreement on new traffic calming measures as necessary, such as speed bumps.</w:t>
      </w:r>
      <w:r>
        <w:br/>
      </w:r>
    </w:p>
    <w:p w14:paraId="7EF53770" w14:textId="77777777" w:rsidR="000F329C" w:rsidRDefault="000F329C" w:rsidP="001C1778">
      <w:pPr>
        <w:pStyle w:val="ListParagraph"/>
        <w:numPr>
          <w:ilvl w:val="0"/>
          <w:numId w:val="23"/>
        </w:numPr>
      </w:pPr>
      <w:r>
        <w:t xml:space="preserve">Prohibition of </w:t>
      </w:r>
      <w:proofErr w:type="gramStart"/>
      <w:r>
        <w:t>on-street</w:t>
      </w:r>
      <w:proofErr w:type="gramEnd"/>
      <w:r>
        <w:t xml:space="preserve"> parking by construction workers.</w:t>
      </w:r>
      <w:r>
        <w:br/>
      </w:r>
    </w:p>
    <w:p w14:paraId="205CBC2D" w14:textId="77777777" w:rsidR="000F329C" w:rsidRDefault="000F329C" w:rsidP="001C1778">
      <w:pPr>
        <w:pStyle w:val="ListParagraph"/>
        <w:numPr>
          <w:ilvl w:val="0"/>
          <w:numId w:val="23"/>
        </w:numPr>
      </w:pPr>
      <w:r>
        <w:t>Enhanced parking restrictions on any eventual trucking route; rigorous enforcement.</w:t>
      </w:r>
      <w:r w:rsidRPr="00DA11BD">
        <w:t xml:space="preserve"> </w:t>
      </w:r>
      <w:r>
        <w:br/>
      </w:r>
    </w:p>
    <w:p w14:paraId="20ABC0D3" w14:textId="77777777" w:rsidR="000F329C" w:rsidRDefault="000F329C" w:rsidP="001C1778">
      <w:pPr>
        <w:pStyle w:val="ListParagraph"/>
        <w:numPr>
          <w:ilvl w:val="0"/>
          <w:numId w:val="23"/>
        </w:numPr>
      </w:pPr>
      <w:r>
        <w:t>“Rumble strips” to shake dirt and dust off trucks before they move through the community, washing station for truck wheels.</w:t>
      </w:r>
      <w:r>
        <w:br/>
      </w:r>
    </w:p>
    <w:p w14:paraId="78111426" w14:textId="77777777" w:rsidR="000F329C" w:rsidRDefault="000F329C" w:rsidP="001C1778">
      <w:pPr>
        <w:pStyle w:val="ListParagraph"/>
        <w:numPr>
          <w:ilvl w:val="0"/>
          <w:numId w:val="23"/>
        </w:numPr>
      </w:pPr>
      <w:r>
        <w:t>Zero tolerance on idling for trucks, penalties for truck drivers that do idle.</w:t>
      </w:r>
      <w:r w:rsidRPr="001F39CA">
        <w:t xml:space="preserve"> </w:t>
      </w:r>
      <w:r>
        <w:br/>
      </w:r>
    </w:p>
    <w:p w14:paraId="423EEA2B" w14:textId="77777777" w:rsidR="000F329C" w:rsidRDefault="000F329C" w:rsidP="001C1778">
      <w:pPr>
        <w:pStyle w:val="ListParagraph"/>
        <w:numPr>
          <w:ilvl w:val="0"/>
          <w:numId w:val="23"/>
        </w:numPr>
      </w:pPr>
      <w:r>
        <w:t>Agreed protocol with respect to the removal of toxic soil on site.</w:t>
      </w:r>
      <w:r>
        <w:br/>
      </w:r>
    </w:p>
    <w:p w14:paraId="02AA50E9" w14:textId="77777777" w:rsidR="000F329C" w:rsidRDefault="000F329C" w:rsidP="001C1778">
      <w:pPr>
        <w:pStyle w:val="ListParagraph"/>
        <w:numPr>
          <w:ilvl w:val="0"/>
          <w:numId w:val="23"/>
        </w:numPr>
      </w:pPr>
      <w:r>
        <w:t>Trucking hours restricted to 7am to 5pm.</w:t>
      </w:r>
      <w:r>
        <w:br/>
      </w:r>
    </w:p>
    <w:p w14:paraId="5AEEB397" w14:textId="77777777" w:rsidR="000F329C" w:rsidRDefault="000F329C" w:rsidP="001C1778">
      <w:pPr>
        <w:pStyle w:val="ListParagraph"/>
        <w:numPr>
          <w:ilvl w:val="0"/>
          <w:numId w:val="23"/>
        </w:numPr>
      </w:pPr>
      <w:r>
        <w:t>Dust covers on all trucks</w:t>
      </w:r>
      <w:r>
        <w:br/>
      </w:r>
    </w:p>
    <w:p w14:paraId="126C8380" w14:textId="77777777" w:rsidR="000F329C" w:rsidRDefault="000F329C" w:rsidP="001C1778">
      <w:pPr>
        <w:pStyle w:val="ListParagraph"/>
        <w:numPr>
          <w:ilvl w:val="0"/>
          <w:numId w:val="23"/>
        </w:numPr>
      </w:pPr>
      <w:r>
        <w:t>Agreement on communication channels and availability of staff to handle calls related to infractions of traffic-related (or other) regulations.</w:t>
      </w:r>
      <w:r>
        <w:br/>
      </w:r>
      <w:r>
        <w:br/>
      </w:r>
    </w:p>
    <w:p w14:paraId="67FD6F3C" w14:textId="77777777" w:rsidR="000F329C" w:rsidRDefault="000F329C" w:rsidP="000F329C">
      <w:pPr>
        <w:rPr>
          <w:b/>
        </w:rPr>
      </w:pPr>
      <w:r>
        <w:rPr>
          <w:b/>
        </w:rPr>
        <w:t>Community compensation</w:t>
      </w:r>
    </w:p>
    <w:p w14:paraId="00A1314F" w14:textId="77777777" w:rsidR="000F329C" w:rsidRDefault="000F329C" w:rsidP="000F329C">
      <w:pPr>
        <w:rPr>
          <w:b/>
        </w:rPr>
      </w:pPr>
    </w:p>
    <w:p w14:paraId="42ED5560" w14:textId="77777777" w:rsidR="000F329C" w:rsidRPr="005148EC" w:rsidRDefault="000F329C" w:rsidP="000F329C">
      <w:r>
        <w:t>Provision of adequate funding/options for residents for financial losses or costs arising from the project’s impact (e.g. temporary relocation, protection of property while vacant, protection of household assets vulnerable to construction vibrations, business losses, reduced property values due to construction, health expenses related to harm caused by construction activity.)</w:t>
      </w:r>
    </w:p>
    <w:p w14:paraId="25F12E20" w14:textId="77777777" w:rsidR="000F329C" w:rsidRDefault="000F329C" w:rsidP="000F329C">
      <w:pPr>
        <w:rPr>
          <w:b/>
        </w:rPr>
      </w:pPr>
    </w:p>
    <w:p w14:paraId="3083564C" w14:textId="77777777" w:rsidR="000F329C" w:rsidRDefault="000F329C" w:rsidP="000F329C">
      <w:pPr>
        <w:rPr>
          <w:b/>
        </w:rPr>
      </w:pPr>
    </w:p>
    <w:p w14:paraId="39925ED4" w14:textId="77777777" w:rsidR="000F329C" w:rsidRDefault="000F329C" w:rsidP="000F329C">
      <w:pPr>
        <w:rPr>
          <w:b/>
        </w:rPr>
      </w:pPr>
      <w:r>
        <w:rPr>
          <w:b/>
        </w:rPr>
        <w:t>Damage to buildings, other infrastructure</w:t>
      </w:r>
    </w:p>
    <w:p w14:paraId="3F4CADDA" w14:textId="77777777" w:rsidR="000F329C" w:rsidRDefault="000F329C" w:rsidP="000F329C"/>
    <w:p w14:paraId="7BB65EEE" w14:textId="77777777" w:rsidR="000F329C" w:rsidRDefault="000F329C" w:rsidP="001C1778">
      <w:pPr>
        <w:pStyle w:val="ListParagraph"/>
        <w:numPr>
          <w:ilvl w:val="0"/>
          <w:numId w:val="25"/>
        </w:numPr>
      </w:pPr>
      <w:r>
        <w:t>Completion by March 30 of a special examination of all buildings officially designated as “heritage contributors” in the New Edinburgh Heritage Conservation District plan. Results of this examination to be made available to NECA and individually to all relevant property owners.</w:t>
      </w:r>
      <w:r>
        <w:br/>
      </w:r>
    </w:p>
    <w:p w14:paraId="1E64CF64" w14:textId="77777777" w:rsidR="000F329C" w:rsidRDefault="000F329C" w:rsidP="001C1778">
      <w:pPr>
        <w:pStyle w:val="ListParagraph"/>
        <w:numPr>
          <w:ilvl w:val="0"/>
          <w:numId w:val="25"/>
        </w:numPr>
      </w:pPr>
      <w:r>
        <w:t>Review of the condition of the Field House in Stanley Park; renovation / repair of the building due to wear and tear from heavy vehicle traffic and dust.</w:t>
      </w:r>
      <w:r>
        <w:br/>
      </w:r>
    </w:p>
    <w:p w14:paraId="1C74FDC8" w14:textId="77777777" w:rsidR="000F329C" w:rsidRDefault="000F329C" w:rsidP="001C1778">
      <w:pPr>
        <w:pStyle w:val="ListParagraph"/>
        <w:numPr>
          <w:ilvl w:val="0"/>
          <w:numId w:val="25"/>
        </w:numPr>
      </w:pPr>
      <w:r>
        <w:t>Agreement on plans to resurface/ repair roads following completion of Project.</w:t>
      </w:r>
      <w:r>
        <w:br/>
      </w:r>
    </w:p>
    <w:p w14:paraId="4F389BF3" w14:textId="77777777" w:rsidR="000F329C" w:rsidRDefault="000F329C" w:rsidP="001C1778">
      <w:pPr>
        <w:pStyle w:val="ListParagraph"/>
        <w:numPr>
          <w:ilvl w:val="0"/>
          <w:numId w:val="25"/>
        </w:numPr>
      </w:pPr>
      <w:r>
        <w:t>Taking advantage of heavy construction machinery in the Park and disruption of the Park, agreement on measures to construct a berm in the northern section of the Park to protect residences from flooding from the Rideau River.</w:t>
      </w:r>
      <w:r>
        <w:br/>
      </w:r>
    </w:p>
    <w:p w14:paraId="49C39F41" w14:textId="77777777" w:rsidR="000F329C" w:rsidRDefault="000F329C" w:rsidP="001C1778">
      <w:pPr>
        <w:pStyle w:val="ListParagraph"/>
        <w:numPr>
          <w:ilvl w:val="0"/>
          <w:numId w:val="25"/>
        </w:numPr>
      </w:pPr>
      <w:r>
        <w:t>Taking of pre-project videos of all buildings within a defined perimeter of the digging sites and trucking routes; copies of each video to be made available to each property owner in this perimeter prior to the start of construction. A second set of videos to be taken upon conclusion of the project and shared with property owners to permit comparisons of pre- and post-project conditions of each structure.</w:t>
      </w:r>
      <w:r>
        <w:br/>
      </w:r>
    </w:p>
    <w:p w14:paraId="70C1629E" w14:textId="77777777" w:rsidR="00694C1D" w:rsidRDefault="000F329C" w:rsidP="001C1778">
      <w:pPr>
        <w:pStyle w:val="ListParagraph"/>
        <w:numPr>
          <w:ilvl w:val="0"/>
          <w:numId w:val="25"/>
        </w:numPr>
      </w:pPr>
      <w:r>
        <w:t>Preparation of plans with respect to the restoration and improvement of the Park, parking areas and riverbank upon completion of the project. Consultations with community, agreement on plans (modified as necessary); implementation.</w:t>
      </w:r>
      <w:r>
        <w:br/>
      </w:r>
    </w:p>
    <w:p w14:paraId="45F137B7" w14:textId="77777777" w:rsidR="00694C1D" w:rsidRDefault="00694C1D">
      <w:r>
        <w:br w:type="page"/>
      </w:r>
    </w:p>
    <w:p w14:paraId="7DBBA5D6" w14:textId="77777777" w:rsidR="00154559" w:rsidRPr="00F37B24" w:rsidRDefault="00F37B24" w:rsidP="00330DA5">
      <w:pPr>
        <w:jc w:val="center"/>
        <w:rPr>
          <w:b/>
          <w:sz w:val="22"/>
          <w:szCs w:val="22"/>
        </w:rPr>
      </w:pPr>
      <w:r>
        <w:rPr>
          <w:b/>
          <w:sz w:val="22"/>
          <w:szCs w:val="22"/>
        </w:rPr>
        <w:t>Appendix B</w:t>
      </w:r>
    </w:p>
    <w:p w14:paraId="22D5F084" w14:textId="77777777" w:rsidR="00154559" w:rsidRDefault="00154559" w:rsidP="00330DA5">
      <w:pPr>
        <w:jc w:val="center"/>
        <w:rPr>
          <w:b/>
          <w:sz w:val="22"/>
          <w:szCs w:val="22"/>
        </w:rPr>
      </w:pPr>
    </w:p>
    <w:p w14:paraId="0478AF7B" w14:textId="77777777" w:rsidR="00330DA5" w:rsidRDefault="00112682" w:rsidP="00330DA5">
      <w:pPr>
        <w:jc w:val="center"/>
        <w:rPr>
          <w:b/>
          <w:sz w:val="22"/>
          <w:szCs w:val="22"/>
        </w:rPr>
      </w:pPr>
      <w:r>
        <w:rPr>
          <w:b/>
          <w:sz w:val="22"/>
          <w:szCs w:val="22"/>
        </w:rPr>
        <w:t>Toward</w:t>
      </w:r>
      <w:r w:rsidR="00330DA5">
        <w:rPr>
          <w:b/>
          <w:sz w:val="22"/>
          <w:szCs w:val="22"/>
        </w:rPr>
        <w:t xml:space="preserve"> a Community </w:t>
      </w:r>
      <w:r w:rsidR="00A013C9">
        <w:rPr>
          <w:b/>
          <w:sz w:val="22"/>
          <w:szCs w:val="22"/>
        </w:rPr>
        <w:t>Mitigation</w:t>
      </w:r>
      <w:r w:rsidR="00330DA5">
        <w:rPr>
          <w:b/>
          <w:sz w:val="22"/>
          <w:szCs w:val="22"/>
        </w:rPr>
        <w:t xml:space="preserve"> Protocol</w:t>
      </w:r>
    </w:p>
    <w:p w14:paraId="24F0A5A7" w14:textId="77777777" w:rsidR="00112682" w:rsidRDefault="00112682" w:rsidP="00330DA5">
      <w:pPr>
        <w:jc w:val="center"/>
        <w:rPr>
          <w:b/>
          <w:sz w:val="22"/>
          <w:szCs w:val="22"/>
        </w:rPr>
      </w:pPr>
      <w:r>
        <w:rPr>
          <w:b/>
          <w:sz w:val="22"/>
          <w:szCs w:val="22"/>
        </w:rPr>
        <w:t xml:space="preserve">Between the City of Ottawa and the </w:t>
      </w:r>
    </w:p>
    <w:p w14:paraId="3F0FB256" w14:textId="77777777" w:rsidR="00F37B24" w:rsidRPr="00820FE2" w:rsidRDefault="00112682" w:rsidP="00820FE2">
      <w:pPr>
        <w:jc w:val="center"/>
        <w:rPr>
          <w:sz w:val="22"/>
          <w:szCs w:val="22"/>
        </w:rPr>
      </w:pPr>
      <w:r>
        <w:rPr>
          <w:b/>
          <w:sz w:val="22"/>
          <w:szCs w:val="22"/>
        </w:rPr>
        <w:t>New Edinburgh Community Alliance</w:t>
      </w:r>
    </w:p>
    <w:p w14:paraId="58396FB2" w14:textId="77777777" w:rsidR="00957CC9" w:rsidRDefault="00D62B88" w:rsidP="00330DA5">
      <w:pPr>
        <w:rPr>
          <w:u w:val="single"/>
        </w:rPr>
      </w:pPr>
      <w:r>
        <w:br/>
      </w:r>
      <w:r w:rsidR="00C67FB2">
        <w:rPr>
          <w:u w:val="single"/>
        </w:rPr>
        <w:t>Why a Protocol?</w:t>
      </w:r>
    </w:p>
    <w:p w14:paraId="3AE85026" w14:textId="77777777" w:rsidR="001C1778" w:rsidRDefault="001C1778" w:rsidP="00330DA5"/>
    <w:p w14:paraId="2E7EF36E" w14:textId="77777777" w:rsidR="00935121" w:rsidRDefault="00137C32" w:rsidP="00330DA5">
      <w:r>
        <w:t>Since 2013, t</w:t>
      </w:r>
      <w:r w:rsidR="00935121">
        <w:t xml:space="preserve">he City of Ottawa has been developing a major infrastructure initiative, </w:t>
      </w:r>
      <w:r w:rsidR="00112682">
        <w:t xml:space="preserve">the </w:t>
      </w:r>
      <w:r w:rsidR="00935121">
        <w:t xml:space="preserve">Combined Sewer </w:t>
      </w:r>
      <w:r w:rsidR="004F28DD">
        <w:t xml:space="preserve">Storage </w:t>
      </w:r>
      <w:r w:rsidR="00935121">
        <w:t>Tunnel (CSST) Project</w:t>
      </w:r>
      <w:r>
        <w:t>. The</w:t>
      </w:r>
      <w:r w:rsidR="00935121">
        <w:t xml:space="preserve"> purpose of </w:t>
      </w:r>
      <w:r>
        <w:t>the project</w:t>
      </w:r>
      <w:r w:rsidR="00935121">
        <w:t xml:space="preserve"> is to improve the environmental management of </w:t>
      </w:r>
      <w:r w:rsidR="00112682">
        <w:t>wastewater</w:t>
      </w:r>
      <w:r w:rsidR="00935121">
        <w:t xml:space="preserve"> in the City and </w:t>
      </w:r>
      <w:r>
        <w:t>thereby contribute to</w:t>
      </w:r>
      <w:r w:rsidR="00935121">
        <w:t xml:space="preserve"> the health of the Ottawa River. This project is moving into implementation </w:t>
      </w:r>
      <w:r>
        <w:t>in early</w:t>
      </w:r>
      <w:r w:rsidR="00935121">
        <w:t xml:space="preserve"> 2017. </w:t>
      </w:r>
    </w:p>
    <w:p w14:paraId="574D8ECA" w14:textId="77777777" w:rsidR="00137C32" w:rsidRDefault="00137C32" w:rsidP="00330DA5"/>
    <w:p w14:paraId="556BAE54" w14:textId="77777777" w:rsidR="00820FE2" w:rsidRDefault="00137C32" w:rsidP="00820FE2">
      <w:r>
        <w:t xml:space="preserve">The New Edinburgh Community Alliance (NECA) endorses the overall goals of this project and supports the City’s effort to improve its environmental stewardship. However, the project is giving rise to serious concerns among </w:t>
      </w:r>
      <w:r w:rsidR="00935121">
        <w:t>residents of New Edinburgh</w:t>
      </w:r>
      <w:r w:rsidR="00154559">
        <w:t>.</w:t>
      </w:r>
      <w:r w:rsidR="00820FE2">
        <w:t xml:space="preserve"> There are many communication problems associated with the Project. </w:t>
      </w:r>
      <w:r w:rsidR="00935121">
        <w:t xml:space="preserve"> </w:t>
      </w:r>
      <w:r w:rsidR="00820FE2">
        <w:t>Although our Councillor and his staff work hard to act as intermediaries on some matters, there is no framework or set of principles that define how the communication process is supposed to work or what the community can reasonably expect.</w:t>
      </w:r>
    </w:p>
    <w:p w14:paraId="1F0BA947" w14:textId="77777777" w:rsidR="00A013C9" w:rsidRDefault="00A013C9" w:rsidP="00330DA5"/>
    <w:p w14:paraId="1D69DDB0" w14:textId="77777777" w:rsidR="00820FE2" w:rsidRDefault="002A0E15" w:rsidP="00330DA5">
      <w:pPr>
        <w:rPr>
          <w:b/>
        </w:rPr>
      </w:pPr>
      <w:r>
        <w:rPr>
          <w:b/>
        </w:rPr>
        <w:t xml:space="preserve">On issues of current concern and other </w:t>
      </w:r>
      <w:r w:rsidR="004C63BD">
        <w:rPr>
          <w:b/>
        </w:rPr>
        <w:t>likely to arise in future,</w:t>
      </w:r>
      <w:r w:rsidRPr="00A013C9">
        <w:rPr>
          <w:b/>
        </w:rPr>
        <w:t xml:space="preserve"> </w:t>
      </w:r>
      <w:r>
        <w:rPr>
          <w:b/>
        </w:rPr>
        <w:t>t</w:t>
      </w:r>
      <w:r w:rsidR="00A013C9" w:rsidRPr="00A013C9">
        <w:rPr>
          <w:b/>
        </w:rPr>
        <w:t xml:space="preserve">he community is looking to the City or its </w:t>
      </w:r>
      <w:r>
        <w:rPr>
          <w:b/>
        </w:rPr>
        <w:t>representatives</w:t>
      </w:r>
      <w:r w:rsidR="00A013C9" w:rsidRPr="00A013C9">
        <w:rPr>
          <w:b/>
        </w:rPr>
        <w:t xml:space="preserve"> to take a range of decisions </w:t>
      </w:r>
      <w:r>
        <w:rPr>
          <w:b/>
        </w:rPr>
        <w:t xml:space="preserve">that will </w:t>
      </w:r>
      <w:proofErr w:type="gramStart"/>
      <w:r w:rsidR="00A02B74">
        <w:rPr>
          <w:b/>
        </w:rPr>
        <w:t>eliminate,</w:t>
      </w:r>
      <w:proofErr w:type="gramEnd"/>
      <w:r>
        <w:rPr>
          <w:b/>
        </w:rPr>
        <w:t xml:space="preserve"> reduce or mitigate</w:t>
      </w:r>
      <w:r w:rsidR="00A013C9" w:rsidRPr="00A013C9">
        <w:rPr>
          <w:b/>
        </w:rPr>
        <w:t xml:space="preserve"> damaging impacts </w:t>
      </w:r>
      <w:r>
        <w:rPr>
          <w:b/>
        </w:rPr>
        <w:t>of the Project</w:t>
      </w:r>
      <w:r w:rsidR="00A013C9" w:rsidRPr="00A013C9">
        <w:rPr>
          <w:b/>
        </w:rPr>
        <w:t xml:space="preserve">. It is also seeking commitments with regard to the remediation </w:t>
      </w:r>
      <w:r w:rsidR="00A013C9">
        <w:rPr>
          <w:b/>
        </w:rPr>
        <w:t xml:space="preserve">or rehabilitation </w:t>
      </w:r>
      <w:r w:rsidR="00A013C9" w:rsidRPr="00A013C9">
        <w:rPr>
          <w:b/>
        </w:rPr>
        <w:t xml:space="preserve">of buildings, roads, parklands and other community </w:t>
      </w:r>
      <w:r w:rsidR="00A013C9">
        <w:rPr>
          <w:b/>
        </w:rPr>
        <w:t xml:space="preserve">or private </w:t>
      </w:r>
      <w:r w:rsidR="00A013C9" w:rsidRPr="00A013C9">
        <w:rPr>
          <w:b/>
        </w:rPr>
        <w:t xml:space="preserve">assets where damage </w:t>
      </w:r>
      <w:r>
        <w:rPr>
          <w:b/>
        </w:rPr>
        <w:t>may occur</w:t>
      </w:r>
      <w:r w:rsidR="00A013C9" w:rsidRPr="00A013C9">
        <w:rPr>
          <w:b/>
        </w:rPr>
        <w:t xml:space="preserve"> as a result of the Project. A protocol would </w:t>
      </w:r>
      <w:r w:rsidR="00A02B74">
        <w:rPr>
          <w:b/>
        </w:rPr>
        <w:t>constitute a good-faith, non-legal agreement providing</w:t>
      </w:r>
      <w:r>
        <w:rPr>
          <w:b/>
        </w:rPr>
        <w:t xml:space="preserve"> a framework for the conduct of negotiations. </w:t>
      </w:r>
    </w:p>
    <w:p w14:paraId="016A7B10" w14:textId="77777777" w:rsidR="00820FE2" w:rsidRDefault="00820FE2" w:rsidP="00330DA5">
      <w:pPr>
        <w:rPr>
          <w:b/>
        </w:rPr>
      </w:pPr>
    </w:p>
    <w:p w14:paraId="6CFFCB48" w14:textId="77777777" w:rsidR="00137C32" w:rsidRPr="00A013C9" w:rsidRDefault="00820FE2" w:rsidP="00330DA5">
      <w:pPr>
        <w:rPr>
          <w:b/>
        </w:rPr>
      </w:pPr>
      <w:r w:rsidRPr="00820FE2">
        <w:rPr>
          <w:b/>
        </w:rPr>
        <w:t xml:space="preserve">Drawing on the existing City policy on consultation, it would confirm principles that would guide City staff </w:t>
      </w:r>
      <w:r>
        <w:rPr>
          <w:b/>
        </w:rPr>
        <w:t>as well as</w:t>
      </w:r>
      <w:r w:rsidRPr="00820FE2">
        <w:rPr>
          <w:b/>
        </w:rPr>
        <w:t xml:space="preserve"> contractors, who may no</w:t>
      </w:r>
      <w:r>
        <w:rPr>
          <w:b/>
        </w:rPr>
        <w:t>t be aware of the City’s policy</w:t>
      </w:r>
      <w:r w:rsidR="00A02B74">
        <w:rPr>
          <w:b/>
        </w:rPr>
        <w:t>,</w:t>
      </w:r>
      <w:r w:rsidR="0091621A">
        <w:rPr>
          <w:b/>
        </w:rPr>
        <w:t xml:space="preserve"> in discussions with the community</w:t>
      </w:r>
      <w:r w:rsidRPr="00820FE2">
        <w:rPr>
          <w:b/>
        </w:rPr>
        <w:t xml:space="preserve">. </w:t>
      </w:r>
      <w:r w:rsidR="002A0E15" w:rsidRPr="00820FE2">
        <w:rPr>
          <w:b/>
        </w:rPr>
        <w:t>It</w:t>
      </w:r>
      <w:r w:rsidR="002A0E15">
        <w:rPr>
          <w:b/>
        </w:rPr>
        <w:t xml:space="preserve"> </w:t>
      </w:r>
      <w:r w:rsidR="002A0E15" w:rsidRPr="00820FE2">
        <w:rPr>
          <w:b/>
        </w:rPr>
        <w:t xml:space="preserve">would </w:t>
      </w:r>
      <w:r w:rsidRPr="00820FE2">
        <w:rPr>
          <w:b/>
        </w:rPr>
        <w:t>set in place a three-level framework that defined who was responsible for what, how discussions should take pl</w:t>
      </w:r>
      <w:r w:rsidR="0091621A">
        <w:rPr>
          <w:b/>
        </w:rPr>
        <w:t>ace, and who should be involved</w:t>
      </w:r>
      <w:r w:rsidR="00A013C9" w:rsidRPr="00820FE2">
        <w:rPr>
          <w:b/>
        </w:rPr>
        <w:t>.</w:t>
      </w:r>
    </w:p>
    <w:p w14:paraId="2C268B62" w14:textId="77777777" w:rsidR="00CF17E5" w:rsidRDefault="00CF17E5" w:rsidP="00330DA5"/>
    <w:p w14:paraId="5DBE0824" w14:textId="77777777" w:rsidR="00036DB2" w:rsidRDefault="00AC6C55" w:rsidP="00330DA5">
      <w:r>
        <w:t xml:space="preserve">The advantage </w:t>
      </w:r>
      <w:r w:rsidR="00A02B74">
        <w:t xml:space="preserve">of this protocol </w:t>
      </w:r>
      <w:r>
        <w:t xml:space="preserve">from the City’s viewpoint </w:t>
      </w:r>
      <w:r w:rsidR="00CF17E5">
        <w:t>would be</w:t>
      </w:r>
      <w:r>
        <w:t xml:space="preserve"> that it</w:t>
      </w:r>
      <w:r w:rsidR="00036DB2">
        <w:t xml:space="preserve"> </w:t>
      </w:r>
      <w:r>
        <w:t>would provide</w:t>
      </w:r>
      <w:r w:rsidR="00036DB2">
        <w:t xml:space="preserve"> </w:t>
      </w:r>
      <w:r>
        <w:t>staff and contractors</w:t>
      </w:r>
      <w:r w:rsidR="00036DB2">
        <w:t xml:space="preserve"> </w:t>
      </w:r>
      <w:r>
        <w:t>with</w:t>
      </w:r>
      <w:r w:rsidR="00036DB2">
        <w:t xml:space="preserve"> a clearer understanding of how to relate to the community</w:t>
      </w:r>
      <w:r>
        <w:t>. In addition</w:t>
      </w:r>
      <w:r w:rsidR="00036DB2">
        <w:t xml:space="preserve"> it </w:t>
      </w:r>
      <w:r w:rsidR="00CF17E5">
        <w:t>may</w:t>
      </w:r>
      <w:r w:rsidR="00036DB2">
        <w:t xml:space="preserve"> help to diminish some of the </w:t>
      </w:r>
      <w:r w:rsidR="00A02B74">
        <w:t xml:space="preserve">anger and </w:t>
      </w:r>
      <w:r w:rsidR="00036DB2">
        <w:t>frustration the community</w:t>
      </w:r>
      <w:r w:rsidR="00A02B74">
        <w:t>,</w:t>
      </w:r>
      <w:r w:rsidR="00CF17E5">
        <w:t xml:space="preserve"> and perhaps reduce criticism of the City, of which there has been a great deal in recent </w:t>
      </w:r>
      <w:r w:rsidR="00377B45">
        <w:t>months</w:t>
      </w:r>
      <w:r w:rsidR="00036DB2">
        <w:t xml:space="preserve">. </w:t>
      </w:r>
    </w:p>
    <w:p w14:paraId="5E4B293D" w14:textId="77777777" w:rsidR="00B71CA9" w:rsidRDefault="00B71CA9" w:rsidP="00330DA5"/>
    <w:p w14:paraId="0479F30A" w14:textId="77777777" w:rsidR="00B71CA9" w:rsidRDefault="00B71CA9" w:rsidP="00330DA5">
      <w:r>
        <w:rPr>
          <w:u w:val="single"/>
        </w:rPr>
        <w:t>Signing the Protocol</w:t>
      </w:r>
    </w:p>
    <w:p w14:paraId="556D6CFF" w14:textId="77777777" w:rsidR="00B71CA9" w:rsidRDefault="00B71CA9" w:rsidP="00330DA5"/>
    <w:p w14:paraId="61FB4C79" w14:textId="31AC94FA" w:rsidR="00B71CA9" w:rsidRDefault="00B71CA9" w:rsidP="00B71CA9">
      <w:r>
        <w:t xml:space="preserve">If the City </w:t>
      </w:r>
      <w:proofErr w:type="gramStart"/>
      <w:r>
        <w:t>is</w:t>
      </w:r>
      <w:proofErr w:type="gramEnd"/>
      <w:r>
        <w:t xml:space="preserve"> agreeable to the concept of this protocol, we would undertaken to prepare a draft for the City’s consideration</w:t>
      </w:r>
      <w:r w:rsidR="001C1778">
        <w:t xml:space="preserve"> and the Mayor’s signature</w:t>
      </w:r>
      <w:r>
        <w:t xml:space="preserve">. </w:t>
      </w:r>
    </w:p>
    <w:p w14:paraId="00B1B5FF" w14:textId="77777777" w:rsidR="00B71CA9" w:rsidRDefault="00B71CA9" w:rsidP="00B71CA9"/>
    <w:p w14:paraId="3C9FAAAA" w14:textId="77777777" w:rsidR="00B71CA9" w:rsidRPr="00B71CA9" w:rsidRDefault="00B71CA9" w:rsidP="00B71CA9">
      <w:pPr>
        <w:rPr>
          <w:b/>
        </w:rPr>
      </w:pPr>
      <w:r w:rsidRPr="00B71CA9">
        <w:rPr>
          <w:b/>
        </w:rPr>
        <w:t xml:space="preserve">We request that the Mayor </w:t>
      </w:r>
      <w:r w:rsidR="004E3B12">
        <w:rPr>
          <w:b/>
        </w:rPr>
        <w:t>establish</w:t>
      </w:r>
      <w:r w:rsidRPr="00B71CA9">
        <w:rPr>
          <w:b/>
        </w:rPr>
        <w:t xml:space="preserve"> a target “no later than” date for signing by both parties. </w:t>
      </w:r>
    </w:p>
    <w:p w14:paraId="546309FC" w14:textId="77777777" w:rsidR="00B71CA9" w:rsidRPr="00B71CA9" w:rsidRDefault="00B71CA9" w:rsidP="00330DA5"/>
    <w:p w14:paraId="7682DFC3" w14:textId="77777777" w:rsidR="00A93770" w:rsidRDefault="00A93770" w:rsidP="00330DA5"/>
    <w:p w14:paraId="15CF262A" w14:textId="77777777" w:rsidR="00A93770" w:rsidRDefault="00A93770" w:rsidP="00A93770">
      <w:r>
        <w:rPr>
          <w:u w:val="single"/>
        </w:rPr>
        <w:t>Principles</w:t>
      </w:r>
      <w:r>
        <w:t xml:space="preserve"> </w:t>
      </w:r>
    </w:p>
    <w:p w14:paraId="46F7E982" w14:textId="77777777" w:rsidR="00036DB2" w:rsidRDefault="00036DB2" w:rsidP="00330DA5"/>
    <w:p w14:paraId="2FC5E84F" w14:textId="77777777" w:rsidR="00A93770" w:rsidRDefault="00820FE2" w:rsidP="002038AD">
      <w:r>
        <w:t xml:space="preserve">In 2015, </w:t>
      </w:r>
      <w:r w:rsidR="00036DB2">
        <w:t xml:space="preserve">City Council </w:t>
      </w:r>
      <w:r w:rsidR="00A93770">
        <w:t>published its</w:t>
      </w:r>
      <w:r w:rsidR="00036DB2">
        <w:t xml:space="preserve"> official </w:t>
      </w:r>
      <w:r w:rsidR="00AC6C55">
        <w:t xml:space="preserve">on Public Engagement </w:t>
      </w:r>
      <w:r w:rsidR="00A93770">
        <w:t>Strategy</w:t>
      </w:r>
      <w:r w:rsidR="00AC6C55">
        <w:rPr>
          <w:i/>
        </w:rPr>
        <w:t xml:space="preserve">. </w:t>
      </w:r>
      <w:r w:rsidR="002038AD">
        <w:t>In line with this Strategy, with respect to the CSST Project, t</w:t>
      </w:r>
      <w:r w:rsidR="00036DB2">
        <w:t xml:space="preserve">his protocol </w:t>
      </w:r>
      <w:r w:rsidR="002038AD">
        <w:t>would</w:t>
      </w:r>
      <w:r w:rsidR="00A93770">
        <w:t xml:space="preserve"> </w:t>
      </w:r>
      <w:r>
        <w:t>commit the City</w:t>
      </w:r>
      <w:r w:rsidR="002038AD">
        <w:t xml:space="preserve"> and its contractors</w:t>
      </w:r>
      <w:r>
        <w:t xml:space="preserve"> to a </w:t>
      </w:r>
      <w:r w:rsidR="00A93770">
        <w:t xml:space="preserve">decision-making process </w:t>
      </w:r>
      <w:r>
        <w:t>that is</w:t>
      </w:r>
      <w:r w:rsidR="00A93770">
        <w:t xml:space="preserve"> “inclusive, meaningful, accountable, and responsive to the public’s perspectives and needs.” (p. 4) It </w:t>
      </w:r>
      <w:r w:rsidR="002038AD">
        <w:t>would also commit the City or its representatives to abide by these</w:t>
      </w:r>
      <w:r>
        <w:t xml:space="preserve"> “Guiding Principles”</w:t>
      </w:r>
      <w:r w:rsidR="002038AD">
        <w:t xml:space="preserve"> (derived from the City’s Strategy)</w:t>
      </w:r>
      <w:r w:rsidR="00A93770">
        <w:t>:</w:t>
      </w:r>
    </w:p>
    <w:p w14:paraId="52636922" w14:textId="77777777" w:rsidR="00785013" w:rsidRDefault="00A93770" w:rsidP="001C1778">
      <w:pPr>
        <w:pStyle w:val="ListParagraph"/>
        <w:numPr>
          <w:ilvl w:val="0"/>
          <w:numId w:val="29"/>
        </w:numPr>
      </w:pPr>
      <w:r>
        <w:t>Accountability</w:t>
      </w:r>
    </w:p>
    <w:p w14:paraId="4AC525E0" w14:textId="77777777" w:rsidR="00A93770" w:rsidRDefault="00A93770" w:rsidP="001C1778">
      <w:pPr>
        <w:pStyle w:val="ListParagraph"/>
        <w:numPr>
          <w:ilvl w:val="0"/>
          <w:numId w:val="29"/>
        </w:numPr>
      </w:pPr>
      <w:r>
        <w:t>Inclusiveness and responsiveness</w:t>
      </w:r>
    </w:p>
    <w:p w14:paraId="084AEB21" w14:textId="77777777" w:rsidR="00A93770" w:rsidRDefault="00A93770" w:rsidP="001C1778">
      <w:pPr>
        <w:pStyle w:val="ListParagraph"/>
        <w:numPr>
          <w:ilvl w:val="0"/>
          <w:numId w:val="29"/>
        </w:numPr>
      </w:pPr>
      <w:r>
        <w:t>Openness and transparency</w:t>
      </w:r>
      <w:proofErr w:type="gramStart"/>
      <w:r>
        <w:t>;</w:t>
      </w:r>
      <w:proofErr w:type="gramEnd"/>
      <w:r>
        <w:t xml:space="preserve"> informative</w:t>
      </w:r>
      <w:r w:rsidR="00DF2F10">
        <w:t>. “Provide clear, relevant and complete information in plain language … throughout the process….”</w:t>
      </w:r>
    </w:p>
    <w:p w14:paraId="3D2B01EB" w14:textId="77777777" w:rsidR="00A93770" w:rsidRDefault="00A93770" w:rsidP="001C1778">
      <w:pPr>
        <w:pStyle w:val="ListParagraph"/>
        <w:numPr>
          <w:ilvl w:val="0"/>
          <w:numId w:val="29"/>
        </w:numPr>
      </w:pPr>
      <w:r>
        <w:t>Timeliness</w:t>
      </w:r>
    </w:p>
    <w:p w14:paraId="35F55F4D" w14:textId="77777777" w:rsidR="00A93770" w:rsidRPr="00A93770" w:rsidRDefault="005F3FF9" w:rsidP="001C1778">
      <w:pPr>
        <w:pStyle w:val="ListParagraph"/>
        <w:numPr>
          <w:ilvl w:val="0"/>
          <w:numId w:val="29"/>
        </w:numPr>
      </w:pPr>
      <w:r>
        <w:t>Cooperation: building “positive, respectful, and cooperative relationships with residents … and community partners….”</w:t>
      </w:r>
    </w:p>
    <w:p w14:paraId="2155D907" w14:textId="77777777" w:rsidR="00785013" w:rsidRDefault="00785013" w:rsidP="00957CC9">
      <w:pPr>
        <w:rPr>
          <w:u w:val="single"/>
        </w:rPr>
      </w:pPr>
    </w:p>
    <w:p w14:paraId="7573A307" w14:textId="2555A508" w:rsidR="00692627" w:rsidRDefault="00692627" w:rsidP="00692627">
      <w:r>
        <w:t>With a protocol in place, if major problems arose in respect of the Project, it would be clear to whom our community should address its concerns. The pathway for sorting out those concerns would be better understood. Over time, records of discussions related to issues of concern would provide a running record of what issues had been raised, and what action was taken.</w:t>
      </w:r>
    </w:p>
    <w:p w14:paraId="70423A4D" w14:textId="77777777" w:rsidR="00692627" w:rsidRDefault="00692627" w:rsidP="00957CC9">
      <w:pPr>
        <w:rPr>
          <w:u w:val="single"/>
        </w:rPr>
      </w:pPr>
    </w:p>
    <w:p w14:paraId="37C3986E" w14:textId="77777777" w:rsidR="00CF17E5" w:rsidRPr="00CF17E5" w:rsidRDefault="00CF17E5" w:rsidP="00CF17E5">
      <w:pPr>
        <w:keepNext/>
        <w:keepLines/>
        <w:rPr>
          <w:u w:val="single"/>
        </w:rPr>
      </w:pPr>
      <w:r>
        <w:rPr>
          <w:u w:val="single"/>
        </w:rPr>
        <w:t>Roles</w:t>
      </w:r>
      <w:r w:rsidR="00DF2F10">
        <w:rPr>
          <w:u w:val="single"/>
        </w:rPr>
        <w:t xml:space="preserve"> – the City</w:t>
      </w:r>
    </w:p>
    <w:p w14:paraId="65BB828F" w14:textId="77777777" w:rsidR="005F3FF9" w:rsidRDefault="005F3FF9" w:rsidP="00CF17E5">
      <w:pPr>
        <w:keepNext/>
        <w:keepLines/>
      </w:pPr>
    </w:p>
    <w:p w14:paraId="621FB8A2" w14:textId="77777777" w:rsidR="00F81851" w:rsidRDefault="00CF17E5" w:rsidP="00CF17E5">
      <w:pPr>
        <w:keepNext/>
        <w:keepLines/>
        <w:rPr>
          <w:color w:val="FF0000"/>
        </w:rPr>
      </w:pPr>
      <w:r>
        <w:t>The pro</w:t>
      </w:r>
      <w:r w:rsidR="00692627">
        <w:t xml:space="preserve">tocol </w:t>
      </w:r>
      <w:r w:rsidR="006F7532">
        <w:t>would designate individuals at</w:t>
      </w:r>
      <w:r>
        <w:t xml:space="preserve"> three levels of accountability</w:t>
      </w:r>
      <w:r w:rsidR="00F81851">
        <w:rPr>
          <w:color w:val="FF0000"/>
        </w:rPr>
        <w:t>:</w:t>
      </w:r>
    </w:p>
    <w:p w14:paraId="392EC3F2" w14:textId="77777777" w:rsidR="00F81851" w:rsidRDefault="00F81851" w:rsidP="00CF17E5">
      <w:pPr>
        <w:keepNext/>
        <w:keepLines/>
        <w:rPr>
          <w:color w:val="FF0000"/>
        </w:rPr>
      </w:pPr>
    </w:p>
    <w:p w14:paraId="658C968B" w14:textId="54E1E6A7" w:rsidR="00D62B88" w:rsidRPr="00172531" w:rsidRDefault="00F81851" w:rsidP="00CF17E5">
      <w:pPr>
        <w:keepNext/>
        <w:keepLines/>
      </w:pPr>
      <w:r w:rsidRPr="00172531">
        <w:rPr>
          <w:b/>
        </w:rPr>
        <w:t>Protocol Director:</w:t>
      </w:r>
      <w:r w:rsidR="00CF17E5" w:rsidRPr="00172531">
        <w:t xml:space="preserve"> </w:t>
      </w:r>
      <w:r w:rsidR="009C6170" w:rsidRPr="00172531">
        <w:t xml:space="preserve">At the most senior level would be the </w:t>
      </w:r>
      <w:r w:rsidR="00C0082B" w:rsidRPr="00172531">
        <w:t xml:space="preserve">Protocol </w:t>
      </w:r>
      <w:r w:rsidR="002A716D" w:rsidRPr="00172531">
        <w:t>Director</w:t>
      </w:r>
      <w:r w:rsidR="00C0082B" w:rsidRPr="00172531">
        <w:t xml:space="preserve"> – the </w:t>
      </w:r>
      <w:r w:rsidR="009C6170" w:rsidRPr="00172531">
        <w:t xml:space="preserve">individual designated by </w:t>
      </w:r>
      <w:r w:rsidR="00CF17E5" w:rsidRPr="00172531">
        <w:t xml:space="preserve">the Mayor </w:t>
      </w:r>
      <w:r w:rsidR="009C6170" w:rsidRPr="00172531">
        <w:t xml:space="preserve">to </w:t>
      </w:r>
      <w:r w:rsidR="00CF17E5" w:rsidRPr="00172531">
        <w:t>oversee</w:t>
      </w:r>
      <w:r w:rsidR="009C6170" w:rsidRPr="00172531">
        <w:t xml:space="preserve"> the City staff re</w:t>
      </w:r>
      <w:r w:rsidR="00CF17E5" w:rsidRPr="00172531">
        <w:t>l</w:t>
      </w:r>
      <w:r w:rsidR="00C0082B" w:rsidRPr="00172531">
        <w:t xml:space="preserve">ationship with </w:t>
      </w:r>
      <w:r w:rsidR="002B551E" w:rsidRPr="00172531">
        <w:t>our A</w:t>
      </w:r>
      <w:r w:rsidR="00C0082B" w:rsidRPr="00172531">
        <w:t>ssociation, and with overall responsibility to ensure that the City’s principles and guidelines are being respected in interactions with the community.</w:t>
      </w:r>
    </w:p>
    <w:p w14:paraId="5D78303B" w14:textId="77777777" w:rsidR="009C6170" w:rsidRPr="00172531" w:rsidRDefault="009C6170" w:rsidP="00CF17E5"/>
    <w:p w14:paraId="66DF2A30" w14:textId="1BAE1208" w:rsidR="0076142C" w:rsidRPr="00172531" w:rsidRDefault="002B551E" w:rsidP="00CF17E5">
      <w:r w:rsidRPr="00172531">
        <w:rPr>
          <w:b/>
        </w:rPr>
        <w:t xml:space="preserve">Operational Manager: </w:t>
      </w:r>
      <w:r w:rsidR="009C6170" w:rsidRPr="00172531">
        <w:t>At an intermediate level, the City would designate the</w:t>
      </w:r>
      <w:r w:rsidR="00C0082B" w:rsidRPr="00172531">
        <w:t xml:space="preserve"> Operational Manager – the </w:t>
      </w:r>
      <w:r w:rsidR="009C6170" w:rsidRPr="00172531">
        <w:t xml:space="preserve">individual with </w:t>
      </w:r>
      <w:r w:rsidR="002038AD" w:rsidRPr="00172531">
        <w:t>day-to-day</w:t>
      </w:r>
      <w:r w:rsidR="0076142C" w:rsidRPr="00172531">
        <w:t xml:space="preserve"> responsibility for </w:t>
      </w:r>
      <w:r w:rsidR="00C0082B" w:rsidRPr="00172531">
        <w:t>supervising</w:t>
      </w:r>
      <w:r w:rsidR="0076142C" w:rsidRPr="00172531">
        <w:t xml:space="preserve"> project</w:t>
      </w:r>
      <w:r w:rsidR="00C0082B" w:rsidRPr="00172531">
        <w:t xml:space="preserve"> implementation</w:t>
      </w:r>
      <w:r w:rsidR="0076142C" w:rsidRPr="00172531">
        <w:t xml:space="preserve">, and who would have the responsibility to </w:t>
      </w:r>
      <w:r w:rsidR="00C0082B" w:rsidRPr="00172531">
        <w:t>negotiate</w:t>
      </w:r>
      <w:r w:rsidR="0076142C" w:rsidRPr="00172531">
        <w:t xml:space="preserve"> details of the mitigation arrangements and </w:t>
      </w:r>
      <w:r w:rsidR="00C0082B" w:rsidRPr="00172531">
        <w:t xml:space="preserve">other </w:t>
      </w:r>
      <w:r w:rsidR="0076142C" w:rsidRPr="00172531">
        <w:t>agreements</w:t>
      </w:r>
      <w:r w:rsidR="00C0082B" w:rsidRPr="00172531">
        <w:t xml:space="preserve"> with the NECA board </w:t>
      </w:r>
      <w:r w:rsidR="002038AD" w:rsidRPr="00172531">
        <w:t>or its representatives</w:t>
      </w:r>
      <w:r w:rsidR="00C0082B" w:rsidRPr="00172531">
        <w:t xml:space="preserve"> </w:t>
      </w:r>
      <w:r w:rsidR="0076142C" w:rsidRPr="00172531">
        <w:t>in lin</w:t>
      </w:r>
      <w:r w:rsidR="00CF17E5" w:rsidRPr="00172531">
        <w:t>e with the principles in the p</w:t>
      </w:r>
      <w:r w:rsidR="0076142C" w:rsidRPr="00172531">
        <w:t xml:space="preserve">rotocol. </w:t>
      </w:r>
      <w:r w:rsidR="00C0082B" w:rsidRPr="00172531">
        <w:t xml:space="preserve"> The Operational Manager would be the normal point of contact for community members, unless it was felt that the process was moving too slowly or other problems were emerging. In this event, the issue would be raised to the level of the Protocol </w:t>
      </w:r>
      <w:r w:rsidR="002038AD" w:rsidRPr="00172531">
        <w:t>Director</w:t>
      </w:r>
      <w:r w:rsidR="00C0082B" w:rsidRPr="00172531">
        <w:t xml:space="preserve"> for resolution.</w:t>
      </w:r>
    </w:p>
    <w:p w14:paraId="1A625CB7" w14:textId="77777777" w:rsidR="0076142C" w:rsidRPr="00172531" w:rsidRDefault="0076142C" w:rsidP="00CF17E5"/>
    <w:p w14:paraId="4A8B93D3" w14:textId="195AF1C5" w:rsidR="0076142C" w:rsidRDefault="002B551E" w:rsidP="00CF17E5">
      <w:r w:rsidRPr="00172531">
        <w:rPr>
          <w:b/>
        </w:rPr>
        <w:t>Project Manager:</w:t>
      </w:r>
      <w:r>
        <w:rPr>
          <w:b/>
          <w:color w:val="FF0000"/>
        </w:rPr>
        <w:t xml:space="preserve"> </w:t>
      </w:r>
      <w:r w:rsidR="0076142C">
        <w:t>On the ‘front lines’, the City would designate an i</w:t>
      </w:r>
      <w:r w:rsidR="00C0082B">
        <w:t>ndividual who would serve as a Project M</w:t>
      </w:r>
      <w:r w:rsidR="0076142C">
        <w:t xml:space="preserve">onitor. This person would be the first-level contact for community members when they </w:t>
      </w:r>
      <w:r w:rsidR="008D45AD">
        <w:t>observe</w:t>
      </w:r>
      <w:r w:rsidR="0076142C">
        <w:t xml:space="preserve"> that </w:t>
      </w:r>
      <w:r w:rsidR="008D45AD">
        <w:t>the contractor or subs are not observing certain agreements</w:t>
      </w:r>
      <w:r w:rsidR="0076142C">
        <w:t>. This person’s job would be to help resolve issues promptly; he or she would have a direct line to the relevant department of the city such as bylaw enforcement or environmental management, and also to the contractor’s Project Manager.  The individual would be available promptly by phone and at all hours of the day or evening.</w:t>
      </w:r>
    </w:p>
    <w:p w14:paraId="67B2DA18" w14:textId="77777777" w:rsidR="002038AD" w:rsidRDefault="002038AD" w:rsidP="00CF17E5"/>
    <w:p w14:paraId="5365BFC2" w14:textId="69C0AC69" w:rsidR="002038AD" w:rsidRDefault="002038AD" w:rsidP="00CF17E5">
      <w:r>
        <w:t>At present, we understand the City or St</w:t>
      </w:r>
      <w:r w:rsidR="000F329C">
        <w:t>antec may have appointed a</w:t>
      </w:r>
      <w:r w:rsidR="000F329C" w:rsidRPr="000F329C">
        <w:rPr>
          <w:color w:val="FF0000"/>
        </w:rPr>
        <w:t xml:space="preserve"> </w:t>
      </w:r>
      <w:r w:rsidR="000F329C" w:rsidRPr="00172531">
        <w:t>person</w:t>
      </w:r>
      <w:r>
        <w:t xml:space="preserve"> who would be a kind of community liaison person. This individual was appointed without consultation with our community. Requests to her to clarify her title, job description and accountability have not been answered for over a week. </w:t>
      </w:r>
      <w:r w:rsidR="00692627">
        <w:t>If</w:t>
      </w:r>
      <w:r>
        <w:t xml:space="preserve"> this individual is supposed to be serving the role we have in mind, this is a </w:t>
      </w:r>
      <w:r w:rsidR="00172531">
        <w:t xml:space="preserve">very </w:t>
      </w:r>
      <w:r w:rsidR="00692627">
        <w:t>disappointing</w:t>
      </w:r>
      <w:r>
        <w:t xml:space="preserve"> start, and it illustrates why a protocol is needed. </w:t>
      </w:r>
    </w:p>
    <w:p w14:paraId="017A44AE" w14:textId="77777777" w:rsidR="00D62B88" w:rsidRDefault="00D62B88" w:rsidP="002038AD"/>
    <w:p w14:paraId="4AA97A76" w14:textId="77777777" w:rsidR="00DF2F10" w:rsidRDefault="00DF2F10" w:rsidP="00DF2F10">
      <w:r>
        <w:rPr>
          <w:u w:val="single"/>
        </w:rPr>
        <w:t>Role of NECA</w:t>
      </w:r>
    </w:p>
    <w:p w14:paraId="62CBE3FF" w14:textId="77777777" w:rsidR="00DF2F10" w:rsidRDefault="00DF2F10" w:rsidP="00DF2F10"/>
    <w:p w14:paraId="42F69EDA" w14:textId="50F9D7CD" w:rsidR="00E55694" w:rsidRDefault="00DF2F10" w:rsidP="00DF2F10">
      <w:r>
        <w:t>There may be issues raised by NECA on behalf of the community to which the City is unwilling to agree. If this occurs, NECA reserves its democratic right to continue to advocate responsibly for its objectives.  However on matters where agreement can be reached or is in prospect, NECA would undertake to negotiate with the City in a manner that was respectful, timely and collaborative, and it would agree to be bound by the same principles as the City.</w:t>
      </w:r>
    </w:p>
    <w:p w14:paraId="0A38FCA5" w14:textId="77777777" w:rsidR="0013498A" w:rsidRDefault="0013498A" w:rsidP="00DF2F10"/>
    <w:p w14:paraId="47410B8D" w14:textId="77777777" w:rsidR="0013498A" w:rsidRDefault="0013498A" w:rsidP="00DF2F10">
      <w:r>
        <w:rPr>
          <w:u w:val="single"/>
        </w:rPr>
        <w:t>Role of the Councillor and his Staff</w:t>
      </w:r>
    </w:p>
    <w:p w14:paraId="2564F03F" w14:textId="77777777" w:rsidR="0013498A" w:rsidRDefault="0013498A" w:rsidP="00DF2F10"/>
    <w:p w14:paraId="32A283C3" w14:textId="34C3BC5D" w:rsidR="00732F93" w:rsidRDefault="0013498A" w:rsidP="00DF2F10">
      <w:r>
        <w:t xml:space="preserve">The Councillor would continue, as he has to date, to facilitate interaction with NECA and other members of the community, and to help organize forums and other events to share information broadly with the community or solicit community input. Subject to his other priorities, he would take part in discussions of all significant issues involving the City and community representatives, and in particular in discussions requiring the involvement of the Protocol </w:t>
      </w:r>
      <w:r w:rsidR="002A716D">
        <w:t>Director</w:t>
      </w:r>
      <w:r>
        <w:t>. If there seemed to be important problems developing with regard to how the protocol was working, he would be available to raise those problems with the Mayor or with top lev</w:t>
      </w:r>
      <w:r w:rsidR="00172531">
        <w:t>els of municipal administration.</w:t>
      </w:r>
    </w:p>
    <w:p w14:paraId="1FA5935A" w14:textId="77777777" w:rsidR="00BB0340" w:rsidRPr="0013498A" w:rsidRDefault="00B71CA9" w:rsidP="00DF2F10">
      <w:r>
        <w:t xml:space="preserve"> </w:t>
      </w:r>
    </w:p>
    <w:sectPr w:rsidR="00BB0340" w:rsidRPr="0013498A" w:rsidSect="00694C1D">
      <w:footerReference w:type="even" r:id="rId9"/>
      <w:footerReference w:type="default" r:id="rId10"/>
      <w:pgSz w:w="12240" w:h="15840"/>
      <w:pgMar w:top="1440" w:right="1800" w:bottom="1440" w:left="1800"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02142" w14:textId="77777777" w:rsidR="00B4176B" w:rsidRDefault="00B4176B" w:rsidP="008F349A">
      <w:r>
        <w:separator/>
      </w:r>
    </w:p>
  </w:endnote>
  <w:endnote w:type="continuationSeparator" w:id="0">
    <w:p w14:paraId="1FCC63F1" w14:textId="77777777" w:rsidR="00B4176B" w:rsidRDefault="00B4176B" w:rsidP="008F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Franklin Gothic Book">
    <w:panose1 w:val="020B05030201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A3AF4" w14:textId="77777777" w:rsidR="00B4176B" w:rsidRDefault="00B4176B" w:rsidP="001725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347CA1" w14:textId="77777777" w:rsidR="00B4176B" w:rsidRDefault="00B4176B" w:rsidP="00694C1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2EC3B" w14:textId="77777777" w:rsidR="00B4176B" w:rsidRDefault="00B4176B" w:rsidP="001725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2E09">
      <w:rPr>
        <w:rStyle w:val="PageNumber"/>
        <w:noProof/>
      </w:rPr>
      <w:t>7</w:t>
    </w:r>
    <w:r>
      <w:rPr>
        <w:rStyle w:val="PageNumber"/>
      </w:rPr>
      <w:fldChar w:fldCharType="end"/>
    </w:r>
  </w:p>
  <w:p w14:paraId="106D6269" w14:textId="77777777" w:rsidR="00B4176B" w:rsidRDefault="00B4176B" w:rsidP="00694C1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D576D" w14:textId="77777777" w:rsidR="00B4176B" w:rsidRDefault="00B4176B" w:rsidP="008F349A">
      <w:r>
        <w:separator/>
      </w:r>
    </w:p>
  </w:footnote>
  <w:footnote w:type="continuationSeparator" w:id="0">
    <w:p w14:paraId="68235CCD" w14:textId="77777777" w:rsidR="00B4176B" w:rsidRDefault="00B4176B" w:rsidP="008F349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4B99"/>
    <w:multiLevelType w:val="multilevel"/>
    <w:tmpl w:val="1F042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5F40A8A"/>
    <w:multiLevelType w:val="hybridMultilevel"/>
    <w:tmpl w:val="602A9FEE"/>
    <w:lvl w:ilvl="0" w:tplc="0DCA6C3C">
      <w:start w:val="1"/>
      <w:numFmt w:val="bullet"/>
      <w:pStyle w:val="Footnotenormal"/>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25CDB"/>
    <w:multiLevelType w:val="hybridMultilevel"/>
    <w:tmpl w:val="23BC2C78"/>
    <w:lvl w:ilvl="0" w:tplc="60949F0C">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F33594"/>
    <w:multiLevelType w:val="hybridMultilevel"/>
    <w:tmpl w:val="505E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83143"/>
    <w:multiLevelType w:val="hybridMultilevel"/>
    <w:tmpl w:val="10AACAE4"/>
    <w:lvl w:ilvl="0" w:tplc="0409001B">
      <w:start w:val="1"/>
      <w:numFmt w:val="lowerRoman"/>
      <w:lvlText w:val="%1."/>
      <w:lvlJc w:val="right"/>
      <w:pPr>
        <w:ind w:left="763" w:hanging="360"/>
      </w:pPr>
      <w:rPr>
        <w:rFonts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
    <w:nsid w:val="101D62D2"/>
    <w:multiLevelType w:val="hybridMultilevel"/>
    <w:tmpl w:val="C40A3830"/>
    <w:lvl w:ilvl="0" w:tplc="DF6A9E1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0C518B"/>
    <w:multiLevelType w:val="multilevel"/>
    <w:tmpl w:val="32EC0912"/>
    <w:lvl w:ilvl="0">
      <w:start w:val="1"/>
      <w:numFmt w:val="bullet"/>
      <w:lvlText w:val=""/>
      <w:lvlJc w:val="left"/>
      <w:pPr>
        <w:ind w:left="763" w:hanging="360"/>
      </w:pPr>
      <w:rPr>
        <w:rFonts w:ascii="Symbol" w:hAnsi="Symbol" w:hint="default"/>
      </w:rPr>
    </w:lvl>
    <w:lvl w:ilvl="1">
      <w:start w:val="1"/>
      <w:numFmt w:val="bullet"/>
      <w:lvlText w:val="o"/>
      <w:lvlJc w:val="left"/>
      <w:pPr>
        <w:ind w:left="1483" w:hanging="360"/>
      </w:pPr>
      <w:rPr>
        <w:rFonts w:ascii="Courier New" w:hAnsi="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hint="default"/>
      </w:rPr>
    </w:lvl>
    <w:lvl w:ilvl="8">
      <w:start w:val="1"/>
      <w:numFmt w:val="bullet"/>
      <w:lvlText w:val=""/>
      <w:lvlJc w:val="left"/>
      <w:pPr>
        <w:ind w:left="6523" w:hanging="360"/>
      </w:pPr>
      <w:rPr>
        <w:rFonts w:ascii="Wingdings" w:hAnsi="Wingdings" w:hint="default"/>
      </w:rPr>
    </w:lvl>
  </w:abstractNum>
  <w:abstractNum w:abstractNumId="7">
    <w:nsid w:val="151171D7"/>
    <w:multiLevelType w:val="hybridMultilevel"/>
    <w:tmpl w:val="884C5A10"/>
    <w:lvl w:ilvl="0" w:tplc="70AE2D1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E45278"/>
    <w:multiLevelType w:val="hybridMultilevel"/>
    <w:tmpl w:val="A1DA94C8"/>
    <w:lvl w:ilvl="0" w:tplc="1C706D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B533CE"/>
    <w:multiLevelType w:val="hybridMultilevel"/>
    <w:tmpl w:val="30442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28508C"/>
    <w:multiLevelType w:val="multilevel"/>
    <w:tmpl w:val="878A3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D9612A"/>
    <w:multiLevelType w:val="multilevel"/>
    <w:tmpl w:val="10AACAE4"/>
    <w:lvl w:ilvl="0">
      <w:start w:val="1"/>
      <w:numFmt w:val="lowerRoman"/>
      <w:lvlText w:val="%1."/>
      <w:lvlJc w:val="right"/>
      <w:pPr>
        <w:ind w:left="763" w:hanging="360"/>
      </w:pPr>
      <w:rPr>
        <w:rFonts w:hint="default"/>
      </w:rPr>
    </w:lvl>
    <w:lvl w:ilvl="1">
      <w:start w:val="1"/>
      <w:numFmt w:val="bullet"/>
      <w:lvlText w:val="o"/>
      <w:lvlJc w:val="left"/>
      <w:pPr>
        <w:ind w:left="1483" w:hanging="360"/>
      </w:pPr>
      <w:rPr>
        <w:rFonts w:ascii="Courier New" w:hAnsi="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hint="default"/>
      </w:rPr>
    </w:lvl>
    <w:lvl w:ilvl="8">
      <w:start w:val="1"/>
      <w:numFmt w:val="bullet"/>
      <w:lvlText w:val=""/>
      <w:lvlJc w:val="left"/>
      <w:pPr>
        <w:ind w:left="6523" w:hanging="360"/>
      </w:pPr>
      <w:rPr>
        <w:rFonts w:ascii="Wingdings" w:hAnsi="Wingdings" w:hint="default"/>
      </w:rPr>
    </w:lvl>
  </w:abstractNum>
  <w:abstractNum w:abstractNumId="12">
    <w:nsid w:val="4C5A5BF4"/>
    <w:multiLevelType w:val="hybridMultilevel"/>
    <w:tmpl w:val="EC0413AC"/>
    <w:lvl w:ilvl="0" w:tplc="0409000F">
      <w:start w:val="1"/>
      <w:numFmt w:val="decimal"/>
      <w:lvlText w:val="%1."/>
      <w:lvlJc w:val="left"/>
      <w:pPr>
        <w:ind w:left="763" w:hanging="360"/>
      </w:pPr>
      <w:rPr>
        <w:rFonts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3">
    <w:nsid w:val="4DD65311"/>
    <w:multiLevelType w:val="hybridMultilevel"/>
    <w:tmpl w:val="50C4FFB6"/>
    <w:lvl w:ilvl="0" w:tplc="40AEDAEE">
      <w:start w:val="1"/>
      <w:numFmt w:val="bullet"/>
      <w:pStyle w:val="Tim-bullets"/>
      <w:lvlText w:val=""/>
      <w:lvlJc w:val="left"/>
      <w:pPr>
        <w:tabs>
          <w:tab w:val="num" w:pos="851"/>
        </w:tabs>
        <w:ind w:left="851"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E10F1"/>
    <w:multiLevelType w:val="hybridMultilevel"/>
    <w:tmpl w:val="2302595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392C2D"/>
    <w:multiLevelType w:val="hybridMultilevel"/>
    <w:tmpl w:val="4296F1E4"/>
    <w:lvl w:ilvl="0" w:tplc="6478AF54">
      <w:start w:val="1"/>
      <w:numFmt w:val="bullet"/>
      <w:pStyle w:val="Timbullets"/>
      <w:lvlText w:val=""/>
      <w:lvlJc w:val="left"/>
      <w:pPr>
        <w:ind w:left="927"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80053"/>
    <w:multiLevelType w:val="hybridMultilevel"/>
    <w:tmpl w:val="54EA0B06"/>
    <w:lvl w:ilvl="0" w:tplc="0409000F">
      <w:start w:val="1"/>
      <w:numFmt w:val="decimal"/>
      <w:lvlText w:val="%1."/>
      <w:lvlJc w:val="left"/>
      <w:pPr>
        <w:ind w:left="763" w:hanging="360"/>
      </w:pPr>
      <w:rPr>
        <w:rFonts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7">
    <w:nsid w:val="58CB372A"/>
    <w:multiLevelType w:val="multilevel"/>
    <w:tmpl w:val="32EC09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nsid w:val="66FC1EC7"/>
    <w:multiLevelType w:val="hybridMultilevel"/>
    <w:tmpl w:val="EDB28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1727E6"/>
    <w:multiLevelType w:val="multilevel"/>
    <w:tmpl w:val="32EC0912"/>
    <w:lvl w:ilvl="0">
      <w:start w:val="1"/>
      <w:numFmt w:val="bullet"/>
      <w:lvlText w:val=""/>
      <w:lvlJc w:val="left"/>
      <w:pPr>
        <w:ind w:left="763" w:hanging="360"/>
      </w:pPr>
      <w:rPr>
        <w:rFonts w:ascii="Symbol" w:hAnsi="Symbol" w:hint="default"/>
      </w:rPr>
    </w:lvl>
    <w:lvl w:ilvl="1">
      <w:start w:val="1"/>
      <w:numFmt w:val="bullet"/>
      <w:lvlText w:val="o"/>
      <w:lvlJc w:val="left"/>
      <w:pPr>
        <w:ind w:left="1483" w:hanging="360"/>
      </w:pPr>
      <w:rPr>
        <w:rFonts w:ascii="Courier New" w:hAnsi="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hint="default"/>
      </w:rPr>
    </w:lvl>
    <w:lvl w:ilvl="8">
      <w:start w:val="1"/>
      <w:numFmt w:val="bullet"/>
      <w:lvlText w:val=""/>
      <w:lvlJc w:val="left"/>
      <w:pPr>
        <w:ind w:left="6523" w:hanging="360"/>
      </w:pPr>
      <w:rPr>
        <w:rFonts w:ascii="Wingdings" w:hAnsi="Wingdings" w:hint="default"/>
      </w:rPr>
    </w:lvl>
  </w:abstractNum>
  <w:abstractNum w:abstractNumId="20">
    <w:nsid w:val="68A01942"/>
    <w:multiLevelType w:val="hybridMultilevel"/>
    <w:tmpl w:val="608655A2"/>
    <w:lvl w:ilvl="0" w:tplc="0409000F">
      <w:start w:val="1"/>
      <w:numFmt w:val="decimal"/>
      <w:lvlText w:val="%1."/>
      <w:lvlJc w:val="left"/>
      <w:pPr>
        <w:ind w:left="763" w:hanging="360"/>
      </w:pPr>
      <w:rPr>
        <w:rFonts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nsid w:val="71CA249F"/>
    <w:multiLevelType w:val="hybridMultilevel"/>
    <w:tmpl w:val="0386A186"/>
    <w:lvl w:ilvl="0" w:tplc="256888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D94B2D"/>
    <w:multiLevelType w:val="hybridMultilevel"/>
    <w:tmpl w:val="5EECE9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82501A2"/>
    <w:multiLevelType w:val="hybridMultilevel"/>
    <w:tmpl w:val="9F0298FC"/>
    <w:lvl w:ilvl="0" w:tplc="3EFA7B9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2D3DD4"/>
    <w:multiLevelType w:val="hybridMultilevel"/>
    <w:tmpl w:val="1CBA76CA"/>
    <w:lvl w:ilvl="0" w:tplc="98F68FF4">
      <w:start w:val="1"/>
      <w:numFmt w:val="decimal"/>
      <w:lvlText w:val="%1."/>
      <w:lvlJc w:val="left"/>
      <w:pPr>
        <w:ind w:left="720" w:hanging="360"/>
      </w:pPr>
      <w:rPr>
        <w:rFonts w:ascii="Century Gothic" w:eastAsiaTheme="minorEastAsia" w:hAnsi="Century Gothic"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733D85"/>
    <w:multiLevelType w:val="hybridMultilevel"/>
    <w:tmpl w:val="32EC0912"/>
    <w:lvl w:ilvl="0" w:tplc="41DAC7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CAA56F6"/>
    <w:multiLevelType w:val="multilevel"/>
    <w:tmpl w:val="C40A38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D766FE2"/>
    <w:multiLevelType w:val="multilevel"/>
    <w:tmpl w:val="4ACE1EE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trike w:val="0"/>
      </w:rPr>
    </w:lvl>
    <w:lvl w:ilvl="3">
      <w:start w:val="3"/>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7"/>
  </w:num>
  <w:num w:numId="2">
    <w:abstractNumId w:val="23"/>
  </w:num>
  <w:num w:numId="3">
    <w:abstractNumId w:val="13"/>
  </w:num>
  <w:num w:numId="4">
    <w:abstractNumId w:val="15"/>
  </w:num>
  <w:num w:numId="5">
    <w:abstractNumId w:val="15"/>
  </w:num>
  <w:num w:numId="6">
    <w:abstractNumId w:val="15"/>
  </w:num>
  <w:num w:numId="7">
    <w:abstractNumId w:val="1"/>
  </w:num>
  <w:num w:numId="8">
    <w:abstractNumId w:val="13"/>
  </w:num>
  <w:num w:numId="9">
    <w:abstractNumId w:val="15"/>
  </w:num>
  <w:num w:numId="10">
    <w:abstractNumId w:val="21"/>
  </w:num>
  <w:num w:numId="11">
    <w:abstractNumId w:val="13"/>
  </w:num>
  <w:num w:numId="12">
    <w:abstractNumId w:val="8"/>
  </w:num>
  <w:num w:numId="13">
    <w:abstractNumId w:val="9"/>
  </w:num>
  <w:num w:numId="14">
    <w:abstractNumId w:val="3"/>
  </w:num>
  <w:num w:numId="15">
    <w:abstractNumId w:val="10"/>
  </w:num>
  <w:num w:numId="16">
    <w:abstractNumId w:val="25"/>
  </w:num>
  <w:num w:numId="17">
    <w:abstractNumId w:val="22"/>
  </w:num>
  <w:num w:numId="18">
    <w:abstractNumId w:val="18"/>
  </w:num>
  <w:num w:numId="19">
    <w:abstractNumId w:val="20"/>
  </w:num>
  <w:num w:numId="20">
    <w:abstractNumId w:val="6"/>
  </w:num>
  <w:num w:numId="21">
    <w:abstractNumId w:val="4"/>
  </w:num>
  <w:num w:numId="22">
    <w:abstractNumId w:val="11"/>
  </w:num>
  <w:num w:numId="23">
    <w:abstractNumId w:val="16"/>
  </w:num>
  <w:num w:numId="24">
    <w:abstractNumId w:val="19"/>
  </w:num>
  <w:num w:numId="25">
    <w:abstractNumId w:val="12"/>
  </w:num>
  <w:num w:numId="26">
    <w:abstractNumId w:val="17"/>
  </w:num>
  <w:num w:numId="27">
    <w:abstractNumId w:val="5"/>
  </w:num>
  <w:num w:numId="28">
    <w:abstractNumId w:val="26"/>
  </w:num>
  <w:num w:numId="29">
    <w:abstractNumId w:val="14"/>
  </w:num>
  <w:num w:numId="30">
    <w:abstractNumId w:val="24"/>
  </w:num>
  <w:num w:numId="31">
    <w:abstractNumId w:val="7"/>
  </w:num>
  <w:num w:numId="32">
    <w:abstractNumId w:val="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694"/>
    <w:rsid w:val="00035B62"/>
    <w:rsid w:val="00036DB2"/>
    <w:rsid w:val="000B5B95"/>
    <w:rsid w:val="000C588D"/>
    <w:rsid w:val="000E01F1"/>
    <w:rsid w:val="000F329C"/>
    <w:rsid w:val="00112682"/>
    <w:rsid w:val="0013498A"/>
    <w:rsid w:val="00137C32"/>
    <w:rsid w:val="00140402"/>
    <w:rsid w:val="00142048"/>
    <w:rsid w:val="00154559"/>
    <w:rsid w:val="00172531"/>
    <w:rsid w:val="001C1778"/>
    <w:rsid w:val="001D0298"/>
    <w:rsid w:val="001D6F04"/>
    <w:rsid w:val="001E2528"/>
    <w:rsid w:val="001F39CA"/>
    <w:rsid w:val="002038AD"/>
    <w:rsid w:val="002068F7"/>
    <w:rsid w:val="00211CEA"/>
    <w:rsid w:val="0021527A"/>
    <w:rsid w:val="00285A01"/>
    <w:rsid w:val="002916E7"/>
    <w:rsid w:val="002A093F"/>
    <w:rsid w:val="002A0E15"/>
    <w:rsid w:val="002A716D"/>
    <w:rsid w:val="002B551E"/>
    <w:rsid w:val="002B6FFD"/>
    <w:rsid w:val="00305A05"/>
    <w:rsid w:val="00330DA5"/>
    <w:rsid w:val="00372DBD"/>
    <w:rsid w:val="00377B45"/>
    <w:rsid w:val="003B665A"/>
    <w:rsid w:val="003E3409"/>
    <w:rsid w:val="003E64A7"/>
    <w:rsid w:val="003E6755"/>
    <w:rsid w:val="003F4761"/>
    <w:rsid w:val="00422A03"/>
    <w:rsid w:val="0043565C"/>
    <w:rsid w:val="0044131B"/>
    <w:rsid w:val="00453692"/>
    <w:rsid w:val="0046778B"/>
    <w:rsid w:val="00472C80"/>
    <w:rsid w:val="0047643B"/>
    <w:rsid w:val="004823D3"/>
    <w:rsid w:val="00486782"/>
    <w:rsid w:val="00494E04"/>
    <w:rsid w:val="00494FE1"/>
    <w:rsid w:val="00495F78"/>
    <w:rsid w:val="004A3A3A"/>
    <w:rsid w:val="004C63BD"/>
    <w:rsid w:val="004E3B12"/>
    <w:rsid w:val="004F28DD"/>
    <w:rsid w:val="005433A2"/>
    <w:rsid w:val="0056097B"/>
    <w:rsid w:val="00587AF7"/>
    <w:rsid w:val="005C7295"/>
    <w:rsid w:val="005F3FF9"/>
    <w:rsid w:val="00635A20"/>
    <w:rsid w:val="00640E42"/>
    <w:rsid w:val="006566C9"/>
    <w:rsid w:val="00662722"/>
    <w:rsid w:val="00692627"/>
    <w:rsid w:val="00694C1D"/>
    <w:rsid w:val="006D3317"/>
    <w:rsid w:val="006F7532"/>
    <w:rsid w:val="00711F63"/>
    <w:rsid w:val="00720132"/>
    <w:rsid w:val="007240F0"/>
    <w:rsid w:val="00732F93"/>
    <w:rsid w:val="0076142C"/>
    <w:rsid w:val="00785013"/>
    <w:rsid w:val="007D50CA"/>
    <w:rsid w:val="007E729C"/>
    <w:rsid w:val="007F0B7B"/>
    <w:rsid w:val="00810E8A"/>
    <w:rsid w:val="00820FE2"/>
    <w:rsid w:val="00822726"/>
    <w:rsid w:val="00825138"/>
    <w:rsid w:val="0084284D"/>
    <w:rsid w:val="00874FB1"/>
    <w:rsid w:val="008B4963"/>
    <w:rsid w:val="008D45AD"/>
    <w:rsid w:val="008F349A"/>
    <w:rsid w:val="0091621A"/>
    <w:rsid w:val="00935121"/>
    <w:rsid w:val="00957CC9"/>
    <w:rsid w:val="00990EE0"/>
    <w:rsid w:val="00992E6C"/>
    <w:rsid w:val="009B1557"/>
    <w:rsid w:val="009C6170"/>
    <w:rsid w:val="009F69A6"/>
    <w:rsid w:val="00A013C9"/>
    <w:rsid w:val="00A02B74"/>
    <w:rsid w:val="00A05FD3"/>
    <w:rsid w:val="00A17D1A"/>
    <w:rsid w:val="00A52BDA"/>
    <w:rsid w:val="00A549C6"/>
    <w:rsid w:val="00A73393"/>
    <w:rsid w:val="00A93770"/>
    <w:rsid w:val="00AC4CCB"/>
    <w:rsid w:val="00AC6C55"/>
    <w:rsid w:val="00AF3826"/>
    <w:rsid w:val="00B162BA"/>
    <w:rsid w:val="00B34959"/>
    <w:rsid w:val="00B4176B"/>
    <w:rsid w:val="00B4441C"/>
    <w:rsid w:val="00B46B35"/>
    <w:rsid w:val="00B71CA9"/>
    <w:rsid w:val="00B74805"/>
    <w:rsid w:val="00B81C73"/>
    <w:rsid w:val="00BB0164"/>
    <w:rsid w:val="00BB0340"/>
    <w:rsid w:val="00BC790B"/>
    <w:rsid w:val="00BE511E"/>
    <w:rsid w:val="00C0082B"/>
    <w:rsid w:val="00C67FB2"/>
    <w:rsid w:val="00C77DF6"/>
    <w:rsid w:val="00CB5E1F"/>
    <w:rsid w:val="00CB6C30"/>
    <w:rsid w:val="00CF17E5"/>
    <w:rsid w:val="00D2306E"/>
    <w:rsid w:val="00D62B88"/>
    <w:rsid w:val="00D64190"/>
    <w:rsid w:val="00D82897"/>
    <w:rsid w:val="00DA11BD"/>
    <w:rsid w:val="00DB3DFB"/>
    <w:rsid w:val="00DC626D"/>
    <w:rsid w:val="00DF2F10"/>
    <w:rsid w:val="00E22025"/>
    <w:rsid w:val="00E2227A"/>
    <w:rsid w:val="00E323F8"/>
    <w:rsid w:val="00E33952"/>
    <w:rsid w:val="00E44BD2"/>
    <w:rsid w:val="00E55694"/>
    <w:rsid w:val="00E72E09"/>
    <w:rsid w:val="00E8515F"/>
    <w:rsid w:val="00F37B24"/>
    <w:rsid w:val="00F4487A"/>
    <w:rsid w:val="00F56BFF"/>
    <w:rsid w:val="00F64477"/>
    <w:rsid w:val="00F74914"/>
    <w:rsid w:val="00F81851"/>
    <w:rsid w:val="00F85257"/>
    <w:rsid w:val="00F977DE"/>
    <w:rsid w:val="00FB197C"/>
    <w:rsid w:val="00FB29C1"/>
    <w:rsid w:val="00FF71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47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7DE"/>
    <w:rPr>
      <w:rFonts w:ascii="Century Gothic" w:hAnsi="Century Gothic" w:cs="Times New Roman"/>
      <w:sz w:val="18"/>
    </w:rPr>
  </w:style>
  <w:style w:type="paragraph" w:styleId="Heading1">
    <w:name w:val="heading 1"/>
    <w:basedOn w:val="Normal"/>
    <w:next w:val="Normal"/>
    <w:link w:val="Heading1Char"/>
    <w:autoRedefine/>
    <w:uiPriority w:val="9"/>
    <w:qFormat/>
    <w:rsid w:val="003E6755"/>
    <w:pPr>
      <w:keepNext/>
      <w:keepLines/>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305A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3E6755"/>
    <w:pPr>
      <w:keepNext/>
      <w:keepLines/>
      <w:outlineLvl w:val="2"/>
    </w:pPr>
    <w:rPr>
      <w:rFonts w:eastAsiaTheme="majorEastAsia" w:cstheme="majorBidi"/>
      <w:bCs/>
      <w:i/>
      <w:color w:val="4572A9"/>
      <w:spacing w:val="20"/>
      <w:sz w:val="20"/>
    </w:rPr>
  </w:style>
  <w:style w:type="paragraph" w:styleId="Heading4">
    <w:name w:val="heading 4"/>
    <w:basedOn w:val="Normal"/>
    <w:next w:val="Normal"/>
    <w:link w:val="Heading4Char"/>
    <w:autoRedefine/>
    <w:uiPriority w:val="9"/>
    <w:unhideWhenUsed/>
    <w:qFormat/>
    <w:rsid w:val="001D6F04"/>
    <w:pPr>
      <w:keepNext/>
      <w:keepLines/>
      <w:outlineLvl w:val="3"/>
    </w:pPr>
    <w:rPr>
      <w:rFonts w:eastAsiaTheme="majorEastAsia" w:cstheme="majorBidi"/>
      <w:bCs/>
      <w:iCs/>
      <w:color w:val="4F81BD" w:themeColor="accen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 2"/>
    <w:basedOn w:val="Normal"/>
    <w:next w:val="Normal"/>
    <w:qFormat/>
    <w:rsid w:val="00FB29C1"/>
  </w:style>
  <w:style w:type="paragraph" w:customStyle="1" w:styleId="Style-FrankGothic">
    <w:name w:val="Style - Frank.Gothic"/>
    <w:basedOn w:val="Normal2"/>
    <w:next w:val="Normal2"/>
    <w:autoRedefine/>
    <w:qFormat/>
    <w:rsid w:val="00495F78"/>
    <w:pPr>
      <w:spacing w:after="200" w:line="276" w:lineRule="auto"/>
      <w:ind w:left="1440"/>
    </w:pPr>
    <w:rPr>
      <w:rFonts w:ascii="Franklin Gothic Book" w:eastAsiaTheme="minorHAnsi" w:hAnsi="Franklin Gothic Book" w:cstheme="minorBidi"/>
      <w:szCs w:val="22"/>
      <w:lang w:val="en-CA"/>
    </w:rPr>
  </w:style>
  <w:style w:type="paragraph" w:customStyle="1" w:styleId="TimsStyle1">
    <w:name w:val="Tim's Style 1"/>
    <w:basedOn w:val="Normal"/>
    <w:next w:val="Normal"/>
    <w:autoRedefine/>
    <w:qFormat/>
    <w:rsid w:val="00305A05"/>
    <w:rPr>
      <w:rFonts w:eastAsiaTheme="minorHAnsi" w:cstheme="minorBidi"/>
      <w:sz w:val="20"/>
    </w:rPr>
  </w:style>
  <w:style w:type="character" w:customStyle="1" w:styleId="Heading1Char">
    <w:name w:val="Heading 1 Char"/>
    <w:basedOn w:val="DefaultParagraphFont"/>
    <w:link w:val="Heading1"/>
    <w:uiPriority w:val="9"/>
    <w:rsid w:val="003E6755"/>
    <w:rPr>
      <w:rFonts w:ascii="Century Gothic" w:eastAsiaTheme="majorEastAsia" w:hAnsi="Century Gothic" w:cstheme="majorBidi"/>
      <w:b/>
      <w:bCs/>
      <w:snapToGrid w:val="0"/>
      <w:color w:val="345A8A" w:themeColor="accent1" w:themeShade="B5"/>
      <w:szCs w:val="32"/>
    </w:rPr>
  </w:style>
  <w:style w:type="paragraph" w:customStyle="1" w:styleId="TimsNormal">
    <w:name w:val="Tim's Normal"/>
    <w:basedOn w:val="Normal"/>
    <w:next w:val="Normal"/>
    <w:autoRedefine/>
    <w:qFormat/>
    <w:rsid w:val="00305A05"/>
    <w:rPr>
      <w:rFonts w:eastAsiaTheme="minorHAnsi" w:cstheme="minorBidi"/>
      <w:sz w:val="20"/>
    </w:rPr>
  </w:style>
  <w:style w:type="paragraph" w:customStyle="1" w:styleId="Tim-Heading1">
    <w:name w:val="Tim - Heading 1"/>
    <w:basedOn w:val="Heading1"/>
    <w:next w:val="Tim-normal"/>
    <w:autoRedefine/>
    <w:qFormat/>
    <w:rsid w:val="00305A05"/>
    <w:pPr>
      <w:spacing w:before="240"/>
    </w:pPr>
    <w:rPr>
      <w:color w:val="4A69B3"/>
    </w:rPr>
  </w:style>
  <w:style w:type="paragraph" w:customStyle="1" w:styleId="Tim-normal">
    <w:name w:val="Tim - normal"/>
    <w:basedOn w:val="Normal"/>
    <w:autoRedefine/>
    <w:qFormat/>
    <w:rsid w:val="009B1557"/>
    <w:rPr>
      <w:rFonts w:eastAsiaTheme="minorHAnsi" w:cstheme="minorBidi"/>
      <w:lang w:val="en-GB"/>
    </w:rPr>
  </w:style>
  <w:style w:type="paragraph" w:customStyle="1" w:styleId="Tim-Heading2">
    <w:name w:val="Tim - Heading 2"/>
    <w:basedOn w:val="Heading2"/>
    <w:next w:val="Tim-normal"/>
    <w:autoRedefine/>
    <w:qFormat/>
    <w:rsid w:val="00305A05"/>
    <w:rPr>
      <w:rFonts w:ascii="Century Gothic" w:hAnsi="Century Gothic"/>
      <w:color w:val="4E7ABC"/>
      <w:sz w:val="24"/>
    </w:rPr>
  </w:style>
  <w:style w:type="character" w:customStyle="1" w:styleId="Heading2Char">
    <w:name w:val="Heading 2 Char"/>
    <w:basedOn w:val="DefaultParagraphFont"/>
    <w:link w:val="Heading2"/>
    <w:uiPriority w:val="9"/>
    <w:semiHidden/>
    <w:rsid w:val="00305A05"/>
    <w:rPr>
      <w:rFonts w:asciiTheme="majorHAnsi" w:eastAsiaTheme="majorEastAsia" w:hAnsiTheme="majorHAnsi" w:cstheme="majorBidi"/>
      <w:b/>
      <w:bCs/>
      <w:snapToGrid w:val="0"/>
      <w:color w:val="4F81BD" w:themeColor="accent1"/>
      <w:sz w:val="26"/>
      <w:szCs w:val="26"/>
    </w:rPr>
  </w:style>
  <w:style w:type="paragraph" w:customStyle="1" w:styleId="Tim-Heading3">
    <w:name w:val="Tim - Heading 3"/>
    <w:basedOn w:val="Tim-Heading2"/>
    <w:next w:val="Tim-normal"/>
    <w:autoRedefine/>
    <w:qFormat/>
    <w:rsid w:val="009F69A6"/>
    <w:rPr>
      <w:i/>
      <w:color w:val="3B6FBF"/>
      <w:sz w:val="22"/>
    </w:rPr>
  </w:style>
  <w:style w:type="paragraph" w:customStyle="1" w:styleId="Tim-heading4">
    <w:name w:val="Tim - heading 4"/>
    <w:basedOn w:val="Tim-Heading3"/>
    <w:next w:val="Tim-normal"/>
    <w:autoRedefine/>
    <w:qFormat/>
    <w:rsid w:val="009F69A6"/>
    <w:rPr>
      <w:b w:val="0"/>
      <w:i w:val="0"/>
      <w:color w:val="3977C7"/>
      <w:sz w:val="20"/>
      <w:u w:val="single"/>
    </w:rPr>
  </w:style>
  <w:style w:type="character" w:customStyle="1" w:styleId="Heading3Char">
    <w:name w:val="Heading 3 Char"/>
    <w:basedOn w:val="DefaultParagraphFont"/>
    <w:link w:val="Heading3"/>
    <w:uiPriority w:val="9"/>
    <w:rsid w:val="003E6755"/>
    <w:rPr>
      <w:rFonts w:ascii="Century Gothic" w:eastAsiaTheme="majorEastAsia" w:hAnsi="Century Gothic" w:cstheme="majorBidi"/>
      <w:bCs/>
      <w:i/>
      <w:color w:val="4572A9"/>
      <w:spacing w:val="20"/>
      <w:sz w:val="20"/>
    </w:rPr>
  </w:style>
  <w:style w:type="paragraph" w:customStyle="1" w:styleId="Tim-bullets">
    <w:name w:val="Tim - bullets"/>
    <w:basedOn w:val="Normal"/>
    <w:autoRedefine/>
    <w:qFormat/>
    <w:rsid w:val="005C7295"/>
    <w:pPr>
      <w:keepLines/>
      <w:numPr>
        <w:numId w:val="11"/>
      </w:numPr>
      <w:spacing w:line="360" w:lineRule="auto"/>
    </w:pPr>
    <w:rPr>
      <w:rFonts w:eastAsiaTheme="minorHAnsi" w:cstheme="minorBidi"/>
    </w:rPr>
  </w:style>
  <w:style w:type="paragraph" w:customStyle="1" w:styleId="Tim-insetquote">
    <w:name w:val="Tim - inset quote"/>
    <w:basedOn w:val="Tim-normal"/>
    <w:next w:val="Tim-normal"/>
    <w:autoRedefine/>
    <w:qFormat/>
    <w:rsid w:val="00CB5E1F"/>
    <w:pPr>
      <w:spacing w:after="120"/>
      <w:ind w:left="170" w:right="284"/>
      <w:contextualSpacing/>
      <w:jc w:val="both"/>
    </w:pPr>
    <w:rPr>
      <w:rFonts w:ascii="Helvetica" w:hAnsi="Helvetica"/>
    </w:rPr>
  </w:style>
  <w:style w:type="paragraph" w:customStyle="1" w:styleId="TimFootnote">
    <w:name w:val="Tim Footnote"/>
    <w:basedOn w:val="Tim-normal"/>
    <w:autoRedefine/>
    <w:qFormat/>
    <w:rsid w:val="00F85257"/>
    <w:rPr>
      <w:color w:val="333333"/>
      <w:sz w:val="16"/>
      <w:szCs w:val="16"/>
      <w:shd w:val="clear" w:color="auto" w:fill="FFFFFF"/>
    </w:rPr>
  </w:style>
  <w:style w:type="paragraph" w:customStyle="1" w:styleId="Timbullets">
    <w:name w:val="Tim: bullets"/>
    <w:basedOn w:val="Normal"/>
    <w:autoRedefine/>
    <w:qFormat/>
    <w:rsid w:val="00494FE1"/>
    <w:pPr>
      <w:keepLines/>
      <w:numPr>
        <w:numId w:val="9"/>
      </w:numPr>
      <w:spacing w:after="120"/>
    </w:pPr>
    <w:rPr>
      <w:rFonts w:eastAsiaTheme="minorHAnsi" w:cstheme="minorBidi"/>
    </w:rPr>
  </w:style>
  <w:style w:type="paragraph" w:customStyle="1" w:styleId="Headingmy4">
    <w:name w:val="Heading my 4"/>
    <w:basedOn w:val="Heading1"/>
    <w:next w:val="Normal"/>
    <w:autoRedefine/>
    <w:qFormat/>
    <w:rsid w:val="003E6755"/>
    <w:rPr>
      <w:b w:val="0"/>
      <w:sz w:val="18"/>
      <w:u w:val="single"/>
    </w:rPr>
  </w:style>
  <w:style w:type="character" w:customStyle="1" w:styleId="Heading4Char">
    <w:name w:val="Heading 4 Char"/>
    <w:basedOn w:val="DefaultParagraphFont"/>
    <w:link w:val="Heading4"/>
    <w:uiPriority w:val="9"/>
    <w:rsid w:val="001D6F04"/>
    <w:rPr>
      <w:rFonts w:ascii="Century Gothic" w:eastAsiaTheme="majorEastAsia" w:hAnsi="Century Gothic" w:cstheme="majorBidi"/>
      <w:bCs/>
      <w:iCs/>
      <w:snapToGrid w:val="0"/>
      <w:color w:val="4F81BD" w:themeColor="accent1"/>
      <w:sz w:val="18"/>
      <w:szCs w:val="20"/>
      <w:u w:val="single"/>
    </w:rPr>
  </w:style>
  <w:style w:type="paragraph" w:customStyle="1" w:styleId="Footnotenormal">
    <w:name w:val="Footnote normal"/>
    <w:basedOn w:val="Normal"/>
    <w:next w:val="FootnoteText"/>
    <w:autoRedefine/>
    <w:qFormat/>
    <w:rsid w:val="00AC4CCB"/>
    <w:pPr>
      <w:numPr>
        <w:numId w:val="7"/>
      </w:numPr>
    </w:pPr>
  </w:style>
  <w:style w:type="paragraph" w:styleId="FootnoteText">
    <w:name w:val="footnote text"/>
    <w:basedOn w:val="Normal"/>
    <w:link w:val="FootnoteTextChar"/>
    <w:uiPriority w:val="99"/>
    <w:unhideWhenUsed/>
    <w:rsid w:val="00AC4CCB"/>
    <w:rPr>
      <w:sz w:val="24"/>
    </w:rPr>
  </w:style>
  <w:style w:type="character" w:customStyle="1" w:styleId="FootnoteTextChar">
    <w:name w:val="Footnote Text Char"/>
    <w:basedOn w:val="DefaultParagraphFont"/>
    <w:link w:val="FootnoteText"/>
    <w:uiPriority w:val="99"/>
    <w:rsid w:val="00AC4CCB"/>
    <w:rPr>
      <w:rFonts w:ascii="Century Gothic" w:hAnsi="Century Gothic" w:cs="Times New Roman"/>
    </w:rPr>
  </w:style>
  <w:style w:type="paragraph" w:styleId="ListParagraph">
    <w:name w:val="List Paragraph"/>
    <w:basedOn w:val="Tim-normal"/>
    <w:autoRedefine/>
    <w:uiPriority w:val="34"/>
    <w:qFormat/>
    <w:rsid w:val="001C1778"/>
    <w:pPr>
      <w:numPr>
        <w:numId w:val="33"/>
      </w:numPr>
      <w:contextualSpacing/>
    </w:pPr>
  </w:style>
  <w:style w:type="paragraph" w:styleId="BalloonText">
    <w:name w:val="Balloon Text"/>
    <w:basedOn w:val="Normal"/>
    <w:link w:val="BalloonTextChar"/>
    <w:uiPriority w:val="99"/>
    <w:semiHidden/>
    <w:unhideWhenUsed/>
    <w:rsid w:val="00E55694"/>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E55694"/>
    <w:rPr>
      <w:rFonts w:ascii="Lucida Grande" w:hAnsi="Lucida Grande" w:cs="Lucida Grande"/>
      <w:sz w:val="18"/>
      <w:szCs w:val="18"/>
    </w:rPr>
  </w:style>
  <w:style w:type="character" w:styleId="FootnoteReference">
    <w:name w:val="footnote reference"/>
    <w:basedOn w:val="DefaultParagraphFont"/>
    <w:uiPriority w:val="99"/>
    <w:unhideWhenUsed/>
    <w:rsid w:val="008F349A"/>
    <w:rPr>
      <w:vertAlign w:val="superscript"/>
    </w:rPr>
  </w:style>
  <w:style w:type="character" w:customStyle="1" w:styleId="apple-converted-space">
    <w:name w:val="apple-converted-space"/>
    <w:basedOn w:val="DefaultParagraphFont"/>
    <w:rsid w:val="0056097B"/>
  </w:style>
  <w:style w:type="paragraph" w:styleId="Footer">
    <w:name w:val="footer"/>
    <w:basedOn w:val="Normal"/>
    <w:link w:val="FooterChar"/>
    <w:uiPriority w:val="99"/>
    <w:unhideWhenUsed/>
    <w:rsid w:val="00694C1D"/>
    <w:pPr>
      <w:tabs>
        <w:tab w:val="center" w:pos="4320"/>
        <w:tab w:val="right" w:pos="8640"/>
      </w:tabs>
    </w:pPr>
  </w:style>
  <w:style w:type="character" w:customStyle="1" w:styleId="FooterChar">
    <w:name w:val="Footer Char"/>
    <w:basedOn w:val="DefaultParagraphFont"/>
    <w:link w:val="Footer"/>
    <w:uiPriority w:val="99"/>
    <w:rsid w:val="00694C1D"/>
    <w:rPr>
      <w:rFonts w:ascii="Century Gothic" w:hAnsi="Century Gothic" w:cs="Times New Roman"/>
      <w:sz w:val="18"/>
    </w:rPr>
  </w:style>
  <w:style w:type="character" w:styleId="PageNumber">
    <w:name w:val="page number"/>
    <w:basedOn w:val="DefaultParagraphFont"/>
    <w:uiPriority w:val="99"/>
    <w:semiHidden/>
    <w:unhideWhenUsed/>
    <w:rsid w:val="00694C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7DE"/>
    <w:rPr>
      <w:rFonts w:ascii="Century Gothic" w:hAnsi="Century Gothic" w:cs="Times New Roman"/>
      <w:sz w:val="18"/>
    </w:rPr>
  </w:style>
  <w:style w:type="paragraph" w:styleId="Heading1">
    <w:name w:val="heading 1"/>
    <w:basedOn w:val="Normal"/>
    <w:next w:val="Normal"/>
    <w:link w:val="Heading1Char"/>
    <w:autoRedefine/>
    <w:uiPriority w:val="9"/>
    <w:qFormat/>
    <w:rsid w:val="003E6755"/>
    <w:pPr>
      <w:keepNext/>
      <w:keepLines/>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305A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3E6755"/>
    <w:pPr>
      <w:keepNext/>
      <w:keepLines/>
      <w:outlineLvl w:val="2"/>
    </w:pPr>
    <w:rPr>
      <w:rFonts w:eastAsiaTheme="majorEastAsia" w:cstheme="majorBidi"/>
      <w:bCs/>
      <w:i/>
      <w:color w:val="4572A9"/>
      <w:spacing w:val="20"/>
      <w:sz w:val="20"/>
    </w:rPr>
  </w:style>
  <w:style w:type="paragraph" w:styleId="Heading4">
    <w:name w:val="heading 4"/>
    <w:basedOn w:val="Normal"/>
    <w:next w:val="Normal"/>
    <w:link w:val="Heading4Char"/>
    <w:autoRedefine/>
    <w:uiPriority w:val="9"/>
    <w:unhideWhenUsed/>
    <w:qFormat/>
    <w:rsid w:val="001D6F04"/>
    <w:pPr>
      <w:keepNext/>
      <w:keepLines/>
      <w:outlineLvl w:val="3"/>
    </w:pPr>
    <w:rPr>
      <w:rFonts w:eastAsiaTheme="majorEastAsia" w:cstheme="majorBidi"/>
      <w:bCs/>
      <w:iCs/>
      <w:color w:val="4F81BD" w:themeColor="accen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 2"/>
    <w:basedOn w:val="Normal"/>
    <w:next w:val="Normal"/>
    <w:qFormat/>
    <w:rsid w:val="00FB29C1"/>
  </w:style>
  <w:style w:type="paragraph" w:customStyle="1" w:styleId="Style-FrankGothic">
    <w:name w:val="Style - Frank.Gothic"/>
    <w:basedOn w:val="Normal2"/>
    <w:next w:val="Normal2"/>
    <w:autoRedefine/>
    <w:qFormat/>
    <w:rsid w:val="00495F78"/>
    <w:pPr>
      <w:spacing w:after="200" w:line="276" w:lineRule="auto"/>
      <w:ind w:left="1440"/>
    </w:pPr>
    <w:rPr>
      <w:rFonts w:ascii="Franklin Gothic Book" w:eastAsiaTheme="minorHAnsi" w:hAnsi="Franklin Gothic Book" w:cstheme="minorBidi"/>
      <w:szCs w:val="22"/>
      <w:lang w:val="en-CA"/>
    </w:rPr>
  </w:style>
  <w:style w:type="paragraph" w:customStyle="1" w:styleId="TimsStyle1">
    <w:name w:val="Tim's Style 1"/>
    <w:basedOn w:val="Normal"/>
    <w:next w:val="Normal"/>
    <w:autoRedefine/>
    <w:qFormat/>
    <w:rsid w:val="00305A05"/>
    <w:rPr>
      <w:rFonts w:eastAsiaTheme="minorHAnsi" w:cstheme="minorBidi"/>
      <w:sz w:val="20"/>
    </w:rPr>
  </w:style>
  <w:style w:type="character" w:customStyle="1" w:styleId="Heading1Char">
    <w:name w:val="Heading 1 Char"/>
    <w:basedOn w:val="DefaultParagraphFont"/>
    <w:link w:val="Heading1"/>
    <w:uiPriority w:val="9"/>
    <w:rsid w:val="003E6755"/>
    <w:rPr>
      <w:rFonts w:ascii="Century Gothic" w:eastAsiaTheme="majorEastAsia" w:hAnsi="Century Gothic" w:cstheme="majorBidi"/>
      <w:b/>
      <w:bCs/>
      <w:snapToGrid w:val="0"/>
      <w:color w:val="345A8A" w:themeColor="accent1" w:themeShade="B5"/>
      <w:szCs w:val="32"/>
    </w:rPr>
  </w:style>
  <w:style w:type="paragraph" w:customStyle="1" w:styleId="TimsNormal">
    <w:name w:val="Tim's Normal"/>
    <w:basedOn w:val="Normal"/>
    <w:next w:val="Normal"/>
    <w:autoRedefine/>
    <w:qFormat/>
    <w:rsid w:val="00305A05"/>
    <w:rPr>
      <w:rFonts w:eastAsiaTheme="minorHAnsi" w:cstheme="minorBidi"/>
      <w:sz w:val="20"/>
    </w:rPr>
  </w:style>
  <w:style w:type="paragraph" w:customStyle="1" w:styleId="Tim-Heading1">
    <w:name w:val="Tim - Heading 1"/>
    <w:basedOn w:val="Heading1"/>
    <w:next w:val="Tim-normal"/>
    <w:autoRedefine/>
    <w:qFormat/>
    <w:rsid w:val="00305A05"/>
    <w:pPr>
      <w:spacing w:before="240"/>
    </w:pPr>
    <w:rPr>
      <w:color w:val="4A69B3"/>
    </w:rPr>
  </w:style>
  <w:style w:type="paragraph" w:customStyle="1" w:styleId="Tim-normal">
    <w:name w:val="Tim - normal"/>
    <w:basedOn w:val="Normal"/>
    <w:autoRedefine/>
    <w:qFormat/>
    <w:rsid w:val="009B1557"/>
    <w:rPr>
      <w:rFonts w:eastAsiaTheme="minorHAnsi" w:cstheme="minorBidi"/>
      <w:lang w:val="en-GB"/>
    </w:rPr>
  </w:style>
  <w:style w:type="paragraph" w:customStyle="1" w:styleId="Tim-Heading2">
    <w:name w:val="Tim - Heading 2"/>
    <w:basedOn w:val="Heading2"/>
    <w:next w:val="Tim-normal"/>
    <w:autoRedefine/>
    <w:qFormat/>
    <w:rsid w:val="00305A05"/>
    <w:rPr>
      <w:rFonts w:ascii="Century Gothic" w:hAnsi="Century Gothic"/>
      <w:color w:val="4E7ABC"/>
      <w:sz w:val="24"/>
    </w:rPr>
  </w:style>
  <w:style w:type="character" w:customStyle="1" w:styleId="Heading2Char">
    <w:name w:val="Heading 2 Char"/>
    <w:basedOn w:val="DefaultParagraphFont"/>
    <w:link w:val="Heading2"/>
    <w:uiPriority w:val="9"/>
    <w:semiHidden/>
    <w:rsid w:val="00305A05"/>
    <w:rPr>
      <w:rFonts w:asciiTheme="majorHAnsi" w:eastAsiaTheme="majorEastAsia" w:hAnsiTheme="majorHAnsi" w:cstheme="majorBidi"/>
      <w:b/>
      <w:bCs/>
      <w:snapToGrid w:val="0"/>
      <w:color w:val="4F81BD" w:themeColor="accent1"/>
      <w:sz w:val="26"/>
      <w:szCs w:val="26"/>
    </w:rPr>
  </w:style>
  <w:style w:type="paragraph" w:customStyle="1" w:styleId="Tim-Heading3">
    <w:name w:val="Tim - Heading 3"/>
    <w:basedOn w:val="Tim-Heading2"/>
    <w:next w:val="Tim-normal"/>
    <w:autoRedefine/>
    <w:qFormat/>
    <w:rsid w:val="009F69A6"/>
    <w:rPr>
      <w:i/>
      <w:color w:val="3B6FBF"/>
      <w:sz w:val="22"/>
    </w:rPr>
  </w:style>
  <w:style w:type="paragraph" w:customStyle="1" w:styleId="Tim-heading4">
    <w:name w:val="Tim - heading 4"/>
    <w:basedOn w:val="Tim-Heading3"/>
    <w:next w:val="Tim-normal"/>
    <w:autoRedefine/>
    <w:qFormat/>
    <w:rsid w:val="009F69A6"/>
    <w:rPr>
      <w:b w:val="0"/>
      <w:i w:val="0"/>
      <w:color w:val="3977C7"/>
      <w:sz w:val="20"/>
      <w:u w:val="single"/>
    </w:rPr>
  </w:style>
  <w:style w:type="character" w:customStyle="1" w:styleId="Heading3Char">
    <w:name w:val="Heading 3 Char"/>
    <w:basedOn w:val="DefaultParagraphFont"/>
    <w:link w:val="Heading3"/>
    <w:uiPriority w:val="9"/>
    <w:rsid w:val="003E6755"/>
    <w:rPr>
      <w:rFonts w:ascii="Century Gothic" w:eastAsiaTheme="majorEastAsia" w:hAnsi="Century Gothic" w:cstheme="majorBidi"/>
      <w:bCs/>
      <w:i/>
      <w:color w:val="4572A9"/>
      <w:spacing w:val="20"/>
      <w:sz w:val="20"/>
    </w:rPr>
  </w:style>
  <w:style w:type="paragraph" w:customStyle="1" w:styleId="Tim-bullets">
    <w:name w:val="Tim - bullets"/>
    <w:basedOn w:val="Normal"/>
    <w:autoRedefine/>
    <w:qFormat/>
    <w:rsid w:val="005C7295"/>
    <w:pPr>
      <w:keepLines/>
      <w:numPr>
        <w:numId w:val="11"/>
      </w:numPr>
      <w:spacing w:line="360" w:lineRule="auto"/>
    </w:pPr>
    <w:rPr>
      <w:rFonts w:eastAsiaTheme="minorHAnsi" w:cstheme="minorBidi"/>
    </w:rPr>
  </w:style>
  <w:style w:type="paragraph" w:customStyle="1" w:styleId="Tim-insetquote">
    <w:name w:val="Tim - inset quote"/>
    <w:basedOn w:val="Tim-normal"/>
    <w:next w:val="Tim-normal"/>
    <w:autoRedefine/>
    <w:qFormat/>
    <w:rsid w:val="00CB5E1F"/>
    <w:pPr>
      <w:spacing w:after="120"/>
      <w:ind w:left="170" w:right="284"/>
      <w:contextualSpacing/>
      <w:jc w:val="both"/>
    </w:pPr>
    <w:rPr>
      <w:rFonts w:ascii="Helvetica" w:hAnsi="Helvetica"/>
    </w:rPr>
  </w:style>
  <w:style w:type="paragraph" w:customStyle="1" w:styleId="TimFootnote">
    <w:name w:val="Tim Footnote"/>
    <w:basedOn w:val="Tim-normal"/>
    <w:autoRedefine/>
    <w:qFormat/>
    <w:rsid w:val="00F85257"/>
    <w:rPr>
      <w:color w:val="333333"/>
      <w:sz w:val="16"/>
      <w:szCs w:val="16"/>
      <w:shd w:val="clear" w:color="auto" w:fill="FFFFFF"/>
    </w:rPr>
  </w:style>
  <w:style w:type="paragraph" w:customStyle="1" w:styleId="Timbullets">
    <w:name w:val="Tim: bullets"/>
    <w:basedOn w:val="Normal"/>
    <w:autoRedefine/>
    <w:qFormat/>
    <w:rsid w:val="00494FE1"/>
    <w:pPr>
      <w:keepLines/>
      <w:numPr>
        <w:numId w:val="9"/>
      </w:numPr>
      <w:spacing w:after="120"/>
    </w:pPr>
    <w:rPr>
      <w:rFonts w:eastAsiaTheme="minorHAnsi" w:cstheme="minorBidi"/>
    </w:rPr>
  </w:style>
  <w:style w:type="paragraph" w:customStyle="1" w:styleId="Headingmy4">
    <w:name w:val="Heading my 4"/>
    <w:basedOn w:val="Heading1"/>
    <w:next w:val="Normal"/>
    <w:autoRedefine/>
    <w:qFormat/>
    <w:rsid w:val="003E6755"/>
    <w:rPr>
      <w:b w:val="0"/>
      <w:sz w:val="18"/>
      <w:u w:val="single"/>
    </w:rPr>
  </w:style>
  <w:style w:type="character" w:customStyle="1" w:styleId="Heading4Char">
    <w:name w:val="Heading 4 Char"/>
    <w:basedOn w:val="DefaultParagraphFont"/>
    <w:link w:val="Heading4"/>
    <w:uiPriority w:val="9"/>
    <w:rsid w:val="001D6F04"/>
    <w:rPr>
      <w:rFonts w:ascii="Century Gothic" w:eastAsiaTheme="majorEastAsia" w:hAnsi="Century Gothic" w:cstheme="majorBidi"/>
      <w:bCs/>
      <w:iCs/>
      <w:snapToGrid w:val="0"/>
      <w:color w:val="4F81BD" w:themeColor="accent1"/>
      <w:sz w:val="18"/>
      <w:szCs w:val="20"/>
      <w:u w:val="single"/>
    </w:rPr>
  </w:style>
  <w:style w:type="paragraph" w:customStyle="1" w:styleId="Footnotenormal">
    <w:name w:val="Footnote normal"/>
    <w:basedOn w:val="Normal"/>
    <w:next w:val="FootnoteText"/>
    <w:autoRedefine/>
    <w:qFormat/>
    <w:rsid w:val="00AC4CCB"/>
    <w:pPr>
      <w:numPr>
        <w:numId w:val="7"/>
      </w:numPr>
    </w:pPr>
  </w:style>
  <w:style w:type="paragraph" w:styleId="FootnoteText">
    <w:name w:val="footnote text"/>
    <w:basedOn w:val="Normal"/>
    <w:link w:val="FootnoteTextChar"/>
    <w:uiPriority w:val="99"/>
    <w:unhideWhenUsed/>
    <w:rsid w:val="00AC4CCB"/>
    <w:rPr>
      <w:sz w:val="24"/>
    </w:rPr>
  </w:style>
  <w:style w:type="character" w:customStyle="1" w:styleId="FootnoteTextChar">
    <w:name w:val="Footnote Text Char"/>
    <w:basedOn w:val="DefaultParagraphFont"/>
    <w:link w:val="FootnoteText"/>
    <w:uiPriority w:val="99"/>
    <w:rsid w:val="00AC4CCB"/>
    <w:rPr>
      <w:rFonts w:ascii="Century Gothic" w:hAnsi="Century Gothic" w:cs="Times New Roman"/>
    </w:rPr>
  </w:style>
  <w:style w:type="paragraph" w:styleId="ListParagraph">
    <w:name w:val="List Paragraph"/>
    <w:basedOn w:val="Tim-normal"/>
    <w:autoRedefine/>
    <w:uiPriority w:val="34"/>
    <w:qFormat/>
    <w:rsid w:val="001C1778"/>
    <w:pPr>
      <w:numPr>
        <w:numId w:val="33"/>
      </w:numPr>
      <w:contextualSpacing/>
    </w:pPr>
  </w:style>
  <w:style w:type="paragraph" w:styleId="BalloonText">
    <w:name w:val="Balloon Text"/>
    <w:basedOn w:val="Normal"/>
    <w:link w:val="BalloonTextChar"/>
    <w:uiPriority w:val="99"/>
    <w:semiHidden/>
    <w:unhideWhenUsed/>
    <w:rsid w:val="00E55694"/>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E55694"/>
    <w:rPr>
      <w:rFonts w:ascii="Lucida Grande" w:hAnsi="Lucida Grande" w:cs="Lucida Grande"/>
      <w:sz w:val="18"/>
      <w:szCs w:val="18"/>
    </w:rPr>
  </w:style>
  <w:style w:type="character" w:styleId="FootnoteReference">
    <w:name w:val="footnote reference"/>
    <w:basedOn w:val="DefaultParagraphFont"/>
    <w:uiPriority w:val="99"/>
    <w:unhideWhenUsed/>
    <w:rsid w:val="008F349A"/>
    <w:rPr>
      <w:vertAlign w:val="superscript"/>
    </w:rPr>
  </w:style>
  <w:style w:type="character" w:customStyle="1" w:styleId="apple-converted-space">
    <w:name w:val="apple-converted-space"/>
    <w:basedOn w:val="DefaultParagraphFont"/>
    <w:rsid w:val="0056097B"/>
  </w:style>
  <w:style w:type="paragraph" w:styleId="Footer">
    <w:name w:val="footer"/>
    <w:basedOn w:val="Normal"/>
    <w:link w:val="FooterChar"/>
    <w:uiPriority w:val="99"/>
    <w:unhideWhenUsed/>
    <w:rsid w:val="00694C1D"/>
    <w:pPr>
      <w:tabs>
        <w:tab w:val="center" w:pos="4320"/>
        <w:tab w:val="right" w:pos="8640"/>
      </w:tabs>
    </w:pPr>
  </w:style>
  <w:style w:type="character" w:customStyle="1" w:styleId="FooterChar">
    <w:name w:val="Footer Char"/>
    <w:basedOn w:val="DefaultParagraphFont"/>
    <w:link w:val="Footer"/>
    <w:uiPriority w:val="99"/>
    <w:rsid w:val="00694C1D"/>
    <w:rPr>
      <w:rFonts w:ascii="Century Gothic" w:hAnsi="Century Gothic" w:cs="Times New Roman"/>
      <w:sz w:val="18"/>
    </w:rPr>
  </w:style>
  <w:style w:type="character" w:styleId="PageNumber">
    <w:name w:val="page number"/>
    <w:basedOn w:val="DefaultParagraphFont"/>
    <w:uiPriority w:val="99"/>
    <w:semiHidden/>
    <w:unhideWhenUsed/>
    <w:rsid w:val="00694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433087">
      <w:bodyDiv w:val="1"/>
      <w:marLeft w:val="0"/>
      <w:marRight w:val="0"/>
      <w:marTop w:val="0"/>
      <w:marBottom w:val="0"/>
      <w:divBdr>
        <w:top w:val="none" w:sz="0" w:space="0" w:color="auto"/>
        <w:left w:val="none" w:sz="0" w:space="0" w:color="auto"/>
        <w:bottom w:val="none" w:sz="0" w:space="0" w:color="auto"/>
        <w:right w:val="none" w:sz="0" w:space="0" w:color="auto"/>
      </w:divBdr>
      <w:divsChild>
        <w:div w:id="1777361292">
          <w:marLeft w:val="0"/>
          <w:marRight w:val="0"/>
          <w:marTop w:val="0"/>
          <w:marBottom w:val="0"/>
          <w:divBdr>
            <w:top w:val="none" w:sz="0" w:space="0" w:color="auto"/>
            <w:left w:val="none" w:sz="0" w:space="0" w:color="auto"/>
            <w:bottom w:val="none" w:sz="0" w:space="0" w:color="auto"/>
            <w:right w:val="none" w:sz="0" w:space="0" w:color="auto"/>
          </w:divBdr>
        </w:div>
        <w:div w:id="1318267500">
          <w:marLeft w:val="0"/>
          <w:marRight w:val="0"/>
          <w:marTop w:val="0"/>
          <w:marBottom w:val="0"/>
          <w:divBdr>
            <w:top w:val="none" w:sz="0" w:space="0" w:color="auto"/>
            <w:left w:val="none" w:sz="0" w:space="0" w:color="auto"/>
            <w:bottom w:val="none" w:sz="0" w:space="0" w:color="auto"/>
            <w:right w:val="none" w:sz="0" w:space="0" w:color="auto"/>
          </w:divBdr>
        </w:div>
        <w:div w:id="2092584643">
          <w:marLeft w:val="0"/>
          <w:marRight w:val="0"/>
          <w:marTop w:val="0"/>
          <w:marBottom w:val="0"/>
          <w:divBdr>
            <w:top w:val="none" w:sz="0" w:space="0" w:color="auto"/>
            <w:left w:val="none" w:sz="0" w:space="0" w:color="auto"/>
            <w:bottom w:val="none" w:sz="0" w:space="0" w:color="auto"/>
            <w:right w:val="none" w:sz="0" w:space="0" w:color="auto"/>
          </w:divBdr>
        </w:div>
      </w:divsChild>
    </w:div>
    <w:div w:id="14681627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2480</Words>
  <Characters>14140</Characters>
  <Application>Microsoft Macintosh Word</Application>
  <DocSecurity>0</DocSecurity>
  <Lines>117</Lines>
  <Paragraphs>33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vector>
  </TitlesOfParts>
  <Company>Tim Plumptre &amp; Associates Inc.</Company>
  <LinksUpToDate>false</LinksUpToDate>
  <CharactersWithSpaces>16587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Plumptre</dc:creator>
  <cp:lastModifiedBy>Simon Leadlay</cp:lastModifiedBy>
  <cp:revision>2</cp:revision>
  <cp:lastPrinted>2017-02-01T22:26:00Z</cp:lastPrinted>
  <dcterms:created xsi:type="dcterms:W3CDTF">2017-02-14T17:46:00Z</dcterms:created>
  <dcterms:modified xsi:type="dcterms:W3CDTF">2017-02-14T17:46:00Z</dcterms:modified>
</cp:coreProperties>
</file>